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272C" w14:textId="2D69F0A3" w:rsidR="00AD7439" w:rsidRPr="00EE03B3" w:rsidRDefault="00EE03B3" w:rsidP="02FBBC17">
      <w:pPr>
        <w:rPr>
          <w:rFonts w:eastAsia="Calibri" w:cstheme="minorHAnsi"/>
          <w:b/>
          <w:bCs/>
          <w:color w:val="234B5A"/>
          <w:sz w:val="56"/>
          <w:szCs w:val="56"/>
        </w:rPr>
      </w:pPr>
      <w:r w:rsidRPr="00EE03B3">
        <w:rPr>
          <w:rFonts w:eastAsia="Calibri" w:cstheme="minorHAnsi"/>
          <w:b/>
          <w:bCs/>
          <w:color w:val="234B5A"/>
          <w:sz w:val="56"/>
          <w:szCs w:val="56"/>
        </w:rPr>
        <w:t>Elevr</w:t>
      </w:r>
      <w:r w:rsidR="02FBBC17" w:rsidRPr="00EE03B3">
        <w:rPr>
          <w:rFonts w:eastAsia="Calibri" w:cstheme="minorHAnsi"/>
          <w:b/>
          <w:bCs/>
          <w:color w:val="234B5A"/>
          <w:sz w:val="56"/>
          <w:szCs w:val="56"/>
        </w:rPr>
        <w:t>essourcer</w:t>
      </w:r>
    </w:p>
    <w:p w14:paraId="6FCDFFFC" w14:textId="166A3F16" w:rsidR="00AD7439" w:rsidRPr="00EE03B3" w:rsidRDefault="00EE03B3" w:rsidP="02FBBC17">
      <w:pPr>
        <w:rPr>
          <w:rFonts w:eastAsia="Calibri" w:cstheme="minorHAnsi"/>
          <w:b/>
          <w:bCs/>
        </w:rPr>
      </w:pPr>
      <w:r>
        <w:rPr>
          <w:rFonts w:eastAsia="Calibri" w:cstheme="minorHAnsi"/>
        </w:rPr>
        <w:br/>
      </w:r>
      <w:r w:rsidR="78F33692" w:rsidRPr="00EE03B3">
        <w:rPr>
          <w:rFonts w:eastAsia="Calibri" w:cstheme="minorHAnsi"/>
          <w:b/>
          <w:bCs/>
        </w:rPr>
        <w:t xml:space="preserve">Programmet </w:t>
      </w:r>
      <w:proofErr w:type="spellStart"/>
      <w:r w:rsidR="78F33692" w:rsidRPr="00EE03B3">
        <w:rPr>
          <w:rFonts w:eastAsia="Calibri" w:cstheme="minorHAnsi"/>
          <w:b/>
          <w:bCs/>
        </w:rPr>
        <w:t>Ugene</w:t>
      </w:r>
      <w:proofErr w:type="spellEnd"/>
      <w:r w:rsidR="78F33692" w:rsidRPr="00EE03B3">
        <w:rPr>
          <w:rFonts w:eastAsia="Calibri" w:cstheme="minorHAnsi"/>
        </w:rPr>
        <w:t xml:space="preserve"> kan findes her:  </w:t>
      </w:r>
      <w:hyperlink r:id="rId10">
        <w:r w:rsidR="78F33692" w:rsidRPr="00EE03B3">
          <w:rPr>
            <w:rStyle w:val="Hyperlink"/>
            <w:rFonts w:eastAsia="Calibri" w:cstheme="minorHAnsi"/>
          </w:rPr>
          <w:t>http://ugene.net/</w:t>
        </w:r>
      </w:hyperlink>
    </w:p>
    <w:p w14:paraId="2F918A68" w14:textId="69F304C7" w:rsidR="00AD7439" w:rsidRPr="00EE03B3" w:rsidRDefault="78F33692">
      <w:pPr>
        <w:rPr>
          <w:rFonts w:cstheme="minorHAnsi"/>
        </w:rPr>
      </w:pPr>
      <w:r w:rsidRPr="00EE03B3">
        <w:rPr>
          <w:rFonts w:eastAsia="Calibri" w:cstheme="minorHAnsi"/>
        </w:rPr>
        <w:t>Sekvensfiler – ligger i mappen til jer</w:t>
      </w:r>
    </w:p>
    <w:p w14:paraId="33859D23" w14:textId="70C0B6F0" w:rsidR="00AD7439" w:rsidRPr="00EE03B3" w:rsidRDefault="78F33692">
      <w:pPr>
        <w:rPr>
          <w:rFonts w:cstheme="minorHAnsi"/>
          <w:lang w:val="en-US"/>
        </w:rPr>
      </w:pPr>
      <w:r w:rsidRPr="00EE03B3">
        <w:rPr>
          <w:rFonts w:eastAsia="Calibri" w:cstheme="minorHAnsi"/>
          <w:lang w:val="en-US"/>
        </w:rPr>
        <w:t xml:space="preserve">&lt;&lt;sequence 1_Taster </w:t>
      </w:r>
      <w:proofErr w:type="spellStart"/>
      <w:r w:rsidRPr="00EE03B3">
        <w:rPr>
          <w:rFonts w:eastAsia="Calibri" w:cstheme="minorHAnsi"/>
          <w:lang w:val="en-US"/>
        </w:rPr>
        <w:t>allel.fasta</w:t>
      </w:r>
      <w:proofErr w:type="spellEnd"/>
      <w:r w:rsidRPr="00EE03B3">
        <w:rPr>
          <w:rFonts w:eastAsia="Calibri" w:cstheme="minorHAnsi"/>
          <w:lang w:val="en-US"/>
        </w:rPr>
        <w:t>&gt;&gt;</w:t>
      </w:r>
    </w:p>
    <w:p w14:paraId="1A563B2E" w14:textId="794253B1" w:rsidR="00AD7439" w:rsidRPr="00EE03B3" w:rsidRDefault="78F33692">
      <w:pPr>
        <w:rPr>
          <w:rFonts w:cstheme="minorHAnsi"/>
          <w:lang w:val="en-US"/>
        </w:rPr>
      </w:pPr>
      <w:r w:rsidRPr="00EE03B3">
        <w:rPr>
          <w:rFonts w:eastAsia="Calibri" w:cstheme="minorHAnsi"/>
          <w:lang w:val="en-US"/>
        </w:rPr>
        <w:t>&lt;&lt;sequence 2_Non-taster.fasta&gt;&gt;</w:t>
      </w:r>
    </w:p>
    <w:p w14:paraId="7060D166" w14:textId="2633C292" w:rsidR="00AD7439" w:rsidRPr="00EE03B3" w:rsidRDefault="78F33692">
      <w:pPr>
        <w:rPr>
          <w:rFonts w:cstheme="minorHAnsi"/>
          <w:lang w:val="en-US"/>
        </w:rPr>
      </w:pPr>
      <w:r w:rsidRPr="00EE03B3">
        <w:rPr>
          <w:rFonts w:eastAsia="Calibri" w:cstheme="minorHAnsi"/>
          <w:lang w:val="en-US"/>
        </w:rPr>
        <w:t xml:space="preserve"> </w:t>
      </w:r>
    </w:p>
    <w:p w14:paraId="04D50C07" w14:textId="6929AF90" w:rsidR="00AD7439" w:rsidRPr="00EE03B3" w:rsidRDefault="78F33692" w:rsidP="02FBBC17">
      <w:pPr>
        <w:rPr>
          <w:rFonts w:eastAsia="Calibri" w:cstheme="minorHAnsi"/>
          <w:b/>
          <w:bCs/>
        </w:rPr>
      </w:pPr>
      <w:r w:rsidRPr="00EE03B3">
        <w:rPr>
          <w:rFonts w:eastAsia="Calibri" w:cstheme="minorHAnsi"/>
          <w:b/>
          <w:bCs/>
        </w:rPr>
        <w:t>Andre ressourcer</w:t>
      </w:r>
    </w:p>
    <w:p w14:paraId="2C0D24C9" w14:textId="216DA454" w:rsidR="00AD7439" w:rsidRPr="00EE03B3" w:rsidRDefault="78F33692">
      <w:pPr>
        <w:rPr>
          <w:rFonts w:cstheme="minorHAnsi"/>
        </w:rPr>
      </w:pPr>
      <w:r w:rsidRPr="00EE03B3">
        <w:rPr>
          <w:rFonts w:eastAsia="Calibri" w:cstheme="minorHAnsi"/>
        </w:rPr>
        <w:t xml:space="preserve">I kan se en fra </w:t>
      </w:r>
      <w:proofErr w:type="spellStart"/>
      <w:r w:rsidRPr="00EE03B3">
        <w:rPr>
          <w:rFonts w:eastAsia="Calibri" w:cstheme="minorHAnsi"/>
        </w:rPr>
        <w:t>minipcr</w:t>
      </w:r>
      <w:proofErr w:type="spellEnd"/>
      <w:r w:rsidRPr="00EE03B3">
        <w:rPr>
          <w:rFonts w:eastAsia="Calibri" w:cstheme="minorHAnsi"/>
        </w:rPr>
        <w:t xml:space="preserve"> fortælle (på engelsk) om</w:t>
      </w:r>
      <w:r w:rsidR="00EE03B3">
        <w:rPr>
          <w:rFonts w:eastAsia="Calibri" w:cstheme="minorHAnsi"/>
        </w:rPr>
        <w:t>,</w:t>
      </w:r>
      <w:r w:rsidRPr="00EE03B3">
        <w:rPr>
          <w:rFonts w:eastAsia="Calibri" w:cstheme="minorHAnsi"/>
        </w:rPr>
        <w:t xml:space="preserve"> hvordan man kan lave </w:t>
      </w:r>
      <w:proofErr w:type="spellStart"/>
      <w:r w:rsidRPr="00EE03B3">
        <w:rPr>
          <w:rFonts w:eastAsia="Calibri" w:cstheme="minorHAnsi"/>
        </w:rPr>
        <w:t>miniPCR</w:t>
      </w:r>
      <w:proofErr w:type="spellEnd"/>
      <w:r w:rsidRPr="00EE03B3">
        <w:rPr>
          <w:rFonts w:eastAsia="Calibri" w:cstheme="minorHAnsi"/>
        </w:rPr>
        <w:t xml:space="preserve"> bio PTC Taster Lab her</w:t>
      </w:r>
      <w:r w:rsidR="00EE03B3">
        <w:rPr>
          <w:rFonts w:eastAsia="Calibri" w:cstheme="minorHAnsi"/>
        </w:rPr>
        <w:t>:</w:t>
      </w:r>
    </w:p>
    <w:p w14:paraId="298D00F5" w14:textId="3E24290F" w:rsidR="00AD7439" w:rsidRPr="00EE03B3" w:rsidRDefault="78F33692">
      <w:pPr>
        <w:rPr>
          <w:rFonts w:cstheme="minorHAnsi"/>
          <w:lang w:val="en-US"/>
        </w:rPr>
      </w:pPr>
      <w:r w:rsidRPr="00EE03B3">
        <w:rPr>
          <w:rFonts w:eastAsia="Calibri" w:cstheme="minorHAnsi"/>
          <w:lang w:val="en-US"/>
        </w:rPr>
        <w:t xml:space="preserve">Live demo of PCR, restriction digest and gel electrophoresis </w:t>
      </w:r>
      <w:hyperlink r:id="rId11" w:history="1">
        <w:r w:rsidR="00EE03B3" w:rsidRPr="00290976">
          <w:rPr>
            <w:rStyle w:val="Hyperlink"/>
            <w:rFonts w:eastAsia="Calibri" w:cstheme="minorHAnsi"/>
            <w:lang w:val="en-US"/>
          </w:rPr>
          <w:t>https://www.youtube.com/watch?v=nEfZhxkBfAo</w:t>
        </w:r>
      </w:hyperlink>
    </w:p>
    <w:p w14:paraId="6E8B9751" w14:textId="69E2E0B7" w:rsidR="00AD7439" w:rsidRPr="00EE03B3" w:rsidRDefault="78F33692">
      <w:pPr>
        <w:rPr>
          <w:rFonts w:cstheme="minorHAnsi"/>
          <w:lang w:val="en-US"/>
        </w:rPr>
      </w:pPr>
      <w:r w:rsidRPr="00EE03B3">
        <w:rPr>
          <w:rFonts w:eastAsia="Calibri" w:cstheme="minorHAnsi"/>
          <w:lang w:val="en-US"/>
        </w:rPr>
        <w:t xml:space="preserve"> </w:t>
      </w:r>
    </w:p>
    <w:p w14:paraId="21945C0B" w14:textId="17198262" w:rsidR="00AD7439" w:rsidRPr="00EE03B3" w:rsidRDefault="78F33692">
      <w:pPr>
        <w:rPr>
          <w:rFonts w:cstheme="minorHAnsi"/>
        </w:rPr>
      </w:pPr>
      <w:r w:rsidRPr="00EE03B3">
        <w:rPr>
          <w:rFonts w:eastAsia="Calibri" w:cstheme="minorHAnsi"/>
        </w:rPr>
        <w:t>I kan også se en video om PCR her, hvis det lige skal genopfriskes</w:t>
      </w:r>
      <w:r w:rsidR="00EE03B3">
        <w:rPr>
          <w:rFonts w:eastAsia="Calibri" w:cstheme="minorHAnsi"/>
        </w:rPr>
        <w:t>:</w:t>
      </w:r>
    </w:p>
    <w:p w14:paraId="5BC9A696" w14:textId="52BB46A8" w:rsidR="00AD7439" w:rsidRPr="00EE03B3" w:rsidRDefault="78F33692">
      <w:pPr>
        <w:rPr>
          <w:rFonts w:cstheme="minorHAnsi"/>
          <w:lang w:val="en-US"/>
        </w:rPr>
      </w:pPr>
      <w:r w:rsidRPr="00EE03B3">
        <w:rPr>
          <w:rFonts w:eastAsia="Roboto" w:cstheme="minorHAnsi"/>
          <w:lang w:val="en-US"/>
        </w:rPr>
        <w:t xml:space="preserve">What is PCR? Polymerase Chain Reaction | </w:t>
      </w:r>
      <w:proofErr w:type="spellStart"/>
      <w:r w:rsidRPr="00EE03B3">
        <w:rPr>
          <w:rFonts w:eastAsia="Roboto" w:cstheme="minorHAnsi"/>
          <w:lang w:val="en-US"/>
        </w:rPr>
        <w:t>miniPCR</w:t>
      </w:r>
      <w:proofErr w:type="spellEnd"/>
      <w:r w:rsidRPr="00EE03B3">
        <w:rPr>
          <w:rFonts w:eastAsia="Roboto" w:cstheme="minorHAnsi"/>
          <w:lang w:val="en-US"/>
        </w:rPr>
        <w:t xml:space="preserve"> bio™</w:t>
      </w:r>
      <w:r w:rsidR="00EE03B3">
        <w:rPr>
          <w:rFonts w:eastAsia="Roboto" w:cstheme="minorHAnsi"/>
          <w:lang w:val="en-US"/>
        </w:rPr>
        <w:t xml:space="preserve"> </w:t>
      </w:r>
      <w:hyperlink r:id="rId12" w:history="1">
        <w:r w:rsidR="00F554C9" w:rsidRPr="00290976">
          <w:rPr>
            <w:rStyle w:val="Hyperlink"/>
            <w:rFonts w:eastAsia="Calibri" w:cstheme="minorHAnsi"/>
            <w:lang w:val="en-US"/>
          </w:rPr>
          <w:t>https://www.youtube.com/watch?v=c07_5BfIDTw</w:t>
        </w:r>
      </w:hyperlink>
    </w:p>
    <w:p w14:paraId="25B772B1" w14:textId="5D55D954" w:rsidR="00AD7439" w:rsidRPr="00EE03B3" w:rsidRDefault="00AD7439" w:rsidP="78F33692">
      <w:pPr>
        <w:rPr>
          <w:rFonts w:eastAsia="Calibri" w:cstheme="minorHAnsi"/>
          <w:lang w:val="en-US"/>
        </w:rPr>
      </w:pPr>
    </w:p>
    <w:p w14:paraId="0C4E5E05" w14:textId="67B51AF8" w:rsidR="00AD7439" w:rsidRPr="00EE03B3" w:rsidRDefault="136FEB5D" w:rsidP="02FBBC17">
      <w:pPr>
        <w:rPr>
          <w:rFonts w:eastAsia="Calibri" w:cstheme="minorHAnsi"/>
          <w:b/>
          <w:bCs/>
        </w:rPr>
      </w:pPr>
      <w:r w:rsidRPr="00EE03B3">
        <w:rPr>
          <w:rFonts w:eastAsia="Calibri" w:cstheme="minorHAnsi"/>
          <w:b/>
          <w:bCs/>
        </w:rPr>
        <w:t>Perspektiverende artikler</w:t>
      </w:r>
    </w:p>
    <w:p w14:paraId="29EEB5CE" w14:textId="39BBDAB0" w:rsidR="00EE03B3" w:rsidRPr="00EE03B3" w:rsidRDefault="00EE03B3" w:rsidP="00EE03B3">
      <w:pPr>
        <w:pStyle w:val="Listeafsnit"/>
        <w:numPr>
          <w:ilvl w:val="0"/>
          <w:numId w:val="2"/>
        </w:numPr>
        <w:spacing w:after="120" w:line="276" w:lineRule="auto"/>
        <w:ind w:left="227" w:hanging="227"/>
        <w:contextualSpacing w:val="0"/>
        <w:rPr>
          <w:rStyle w:val="Hyperlink"/>
          <w:rFonts w:cstheme="minorHAnsi"/>
          <w:color w:val="auto"/>
          <w:u w:val="none"/>
          <w:lang w:val="en-US"/>
        </w:rPr>
      </w:pPr>
      <w:r w:rsidRPr="00EE03B3">
        <w:rPr>
          <w:rFonts w:cstheme="minorHAnsi"/>
          <w:b/>
          <w:bCs/>
          <w:lang w:val="en-US"/>
        </w:rPr>
        <w:t>Association Between Bitter Taste Receptor Phenotype and Clinical Outcomes Among Patients With COVID-19</w:t>
      </w:r>
      <w:r w:rsidRPr="00EE03B3">
        <w:rPr>
          <w:rFonts w:cstheme="minorHAnsi"/>
          <w:b/>
          <w:bCs/>
          <w:lang w:val="en-US"/>
        </w:rPr>
        <w:br/>
      </w:r>
      <w:hyperlink r:id="rId13" w:history="1">
        <w:r w:rsidRPr="00EE03B3">
          <w:rPr>
            <w:rStyle w:val="Hyperlink"/>
            <w:rFonts w:cstheme="minorHAnsi"/>
            <w:lang w:val="en-US"/>
          </w:rPr>
          <w:t>https://jamanetwork.com/journals/jamanetworkopen/fullarticle/2780134</w:t>
        </w:r>
      </w:hyperlink>
    </w:p>
    <w:p w14:paraId="45C17541" w14:textId="77777777" w:rsidR="00EE03B3" w:rsidRPr="00EE03B3" w:rsidRDefault="00EE03B3" w:rsidP="00EE03B3">
      <w:pPr>
        <w:spacing w:after="120"/>
        <w:ind w:left="227"/>
        <w:rPr>
          <w:rFonts w:cstheme="minorHAnsi"/>
          <w:lang w:val="en-US"/>
        </w:rPr>
      </w:pPr>
      <w:r w:rsidRPr="00EE03B3">
        <w:rPr>
          <w:rFonts w:cstheme="minorHAnsi"/>
        </w:rPr>
        <w:t>Samt det supplerende materiale på websiden:</w:t>
      </w:r>
      <w:r w:rsidRPr="00EE03B3">
        <w:rPr>
          <w:rFonts w:cstheme="minorHAnsi"/>
        </w:rPr>
        <w:br/>
      </w:r>
      <w:proofErr w:type="spellStart"/>
      <w:r w:rsidRPr="00EE03B3">
        <w:rPr>
          <w:rFonts w:cstheme="minorHAnsi"/>
        </w:rPr>
        <w:t>eFigure</w:t>
      </w:r>
      <w:proofErr w:type="spellEnd"/>
      <w:r w:rsidRPr="00EE03B3">
        <w:rPr>
          <w:rFonts w:cstheme="minorHAnsi"/>
        </w:rPr>
        <w:t xml:space="preserve"> 1. </w:t>
      </w:r>
      <w:r w:rsidRPr="00EE03B3">
        <w:rPr>
          <w:rFonts w:cstheme="minorHAnsi"/>
          <w:lang w:val="en-US"/>
        </w:rPr>
        <w:t>Schematic Diagram Showing How Classification Into the Different Taste Groups Was Conducted</w:t>
      </w:r>
      <w:r w:rsidRPr="00EE03B3">
        <w:rPr>
          <w:rFonts w:cstheme="minorHAnsi"/>
          <w:lang w:val="en-US"/>
        </w:rPr>
        <w:br/>
      </w:r>
      <w:proofErr w:type="spellStart"/>
      <w:r w:rsidRPr="00EE03B3">
        <w:rPr>
          <w:rFonts w:cstheme="minorHAnsi"/>
          <w:lang w:val="en-US"/>
        </w:rPr>
        <w:t>eFigure</w:t>
      </w:r>
      <w:proofErr w:type="spellEnd"/>
      <w:r w:rsidRPr="00EE03B3">
        <w:rPr>
          <w:rFonts w:cstheme="minorHAnsi"/>
          <w:lang w:val="en-US"/>
        </w:rPr>
        <w:t xml:space="preserve"> 2. Flowchart Depicting Study Design</w:t>
      </w:r>
    </w:p>
    <w:p w14:paraId="29BC298A" w14:textId="36F72426" w:rsidR="00EE03B3" w:rsidRPr="00EE03B3" w:rsidRDefault="00EE03B3" w:rsidP="00EE03B3">
      <w:pPr>
        <w:pStyle w:val="Ingenafstand"/>
        <w:numPr>
          <w:ilvl w:val="0"/>
          <w:numId w:val="2"/>
        </w:numPr>
        <w:spacing w:after="120" w:line="276" w:lineRule="auto"/>
        <w:ind w:left="227" w:hanging="227"/>
        <w:rPr>
          <w:rFonts w:cstheme="minorHAnsi"/>
          <w:sz w:val="22"/>
          <w:lang w:val="en-US"/>
        </w:rPr>
      </w:pPr>
      <w:r w:rsidRPr="00EE03B3">
        <w:rPr>
          <w:rFonts w:cstheme="minorHAnsi"/>
          <w:b/>
          <w:bCs/>
          <w:sz w:val="22"/>
          <w:lang w:val="en-US"/>
        </w:rPr>
        <w:t>Supertasters' may have some innate protection against COVID</w:t>
      </w:r>
      <w:r w:rsidRPr="00EE03B3">
        <w:rPr>
          <w:rFonts w:cstheme="minorHAnsi"/>
          <w:b/>
          <w:bCs/>
          <w:sz w:val="22"/>
          <w:lang w:val="en-US"/>
        </w:rPr>
        <w:t xml:space="preserve"> </w:t>
      </w:r>
      <w:hyperlink r:id="rId14" w:history="1">
        <w:r w:rsidRPr="00EE03B3">
          <w:rPr>
            <w:rStyle w:val="Hyperlink"/>
            <w:rFonts w:cstheme="minorHAnsi"/>
            <w:sz w:val="22"/>
            <w:lang w:val="en-US"/>
          </w:rPr>
          <w:t>https://www.livescience.com/covid-supertaster-genes.html</w:t>
        </w:r>
      </w:hyperlink>
    </w:p>
    <w:p w14:paraId="32924E54" w14:textId="77777777" w:rsidR="00EE03B3" w:rsidRPr="00EE03B3" w:rsidRDefault="00EE03B3" w:rsidP="00EE03B3">
      <w:pPr>
        <w:pStyle w:val="Listeafsnit"/>
        <w:numPr>
          <w:ilvl w:val="0"/>
          <w:numId w:val="2"/>
        </w:numPr>
        <w:spacing w:after="120" w:line="276" w:lineRule="auto"/>
        <w:ind w:left="227" w:hanging="227"/>
        <w:contextualSpacing w:val="0"/>
        <w:rPr>
          <w:rFonts w:cstheme="minorHAnsi"/>
        </w:rPr>
      </w:pPr>
      <w:r w:rsidRPr="00EE03B3">
        <w:rPr>
          <w:rFonts w:cstheme="minorHAnsi"/>
          <w:b/>
          <w:bCs/>
        </w:rPr>
        <w:t>Er du født kræsen eller bare umoden?</w:t>
      </w:r>
      <w:r w:rsidRPr="00EE03B3">
        <w:rPr>
          <w:rFonts w:cstheme="minorHAnsi"/>
        </w:rPr>
        <w:t xml:space="preserve"> </w:t>
      </w:r>
      <w:hyperlink r:id="rId15" w:history="1">
        <w:r w:rsidRPr="00EE03B3">
          <w:rPr>
            <w:rStyle w:val="Hyperlink"/>
            <w:rFonts w:cstheme="minorHAnsi"/>
          </w:rPr>
          <w:t>https://www.dr.dk/viden/webfeature/kraesenhed</w:t>
        </w:r>
      </w:hyperlink>
    </w:p>
    <w:p w14:paraId="5CF7BAA9" w14:textId="77777777" w:rsidR="00EE03B3" w:rsidRPr="00EE03B3" w:rsidRDefault="00EE03B3" w:rsidP="00EE03B3">
      <w:pPr>
        <w:pStyle w:val="Listeafsnit"/>
        <w:numPr>
          <w:ilvl w:val="0"/>
          <w:numId w:val="2"/>
        </w:numPr>
        <w:spacing w:after="120" w:line="276" w:lineRule="auto"/>
        <w:ind w:left="227" w:hanging="227"/>
        <w:contextualSpacing w:val="0"/>
        <w:rPr>
          <w:rFonts w:cstheme="minorHAnsi"/>
          <w:lang w:val="en-US"/>
        </w:rPr>
      </w:pPr>
      <w:r w:rsidRPr="00EE03B3">
        <w:rPr>
          <w:rFonts w:cstheme="minorHAnsi"/>
          <w:b/>
          <w:bCs/>
          <w:lang w:val="en-US"/>
        </w:rPr>
        <w:t>Treatment Protocol for COVID-19 Based on T2R Phenotype</w:t>
      </w:r>
    </w:p>
    <w:p w14:paraId="31D3B306" w14:textId="5418F83A" w:rsidR="00EE03B3" w:rsidRPr="00EE03B3" w:rsidRDefault="00EE03B3" w:rsidP="00EE03B3">
      <w:pPr>
        <w:pStyle w:val="Listeafsnit"/>
        <w:spacing w:after="120" w:line="276" w:lineRule="auto"/>
        <w:ind w:left="227"/>
        <w:contextualSpacing w:val="0"/>
        <w:rPr>
          <w:rFonts w:cstheme="minorHAnsi"/>
          <w:lang w:val="en-US"/>
        </w:rPr>
      </w:pPr>
      <w:hyperlink r:id="rId16" w:history="1">
        <w:r w:rsidRPr="00EE03B3">
          <w:rPr>
            <w:rStyle w:val="Hyperlink"/>
            <w:rFonts w:cstheme="minorHAnsi"/>
            <w:lang w:val="en-US"/>
          </w:rPr>
          <w:t>https://www.mdpi.com/1999-4915/13/3/503</w:t>
        </w:r>
      </w:hyperlink>
    </w:p>
    <w:p w14:paraId="205A6F2F" w14:textId="26026684" w:rsidR="00AD7439" w:rsidRPr="00EE03B3" w:rsidRDefault="00AD7439" w:rsidP="78F33692">
      <w:pPr>
        <w:rPr>
          <w:rFonts w:cstheme="minorHAnsi"/>
          <w:lang w:val="en-US"/>
        </w:rPr>
      </w:pPr>
    </w:p>
    <w:sectPr w:rsidR="00AD7439" w:rsidRPr="00EE03B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E2A6" w14:textId="77777777" w:rsidR="00EE03B3" w:rsidRDefault="00EE03B3" w:rsidP="00EE03B3">
      <w:pPr>
        <w:spacing w:after="0" w:line="240" w:lineRule="auto"/>
      </w:pPr>
      <w:r>
        <w:separator/>
      </w:r>
    </w:p>
  </w:endnote>
  <w:endnote w:type="continuationSeparator" w:id="0">
    <w:p w14:paraId="13D8548D" w14:textId="77777777" w:rsidR="00EE03B3" w:rsidRDefault="00EE03B3" w:rsidP="00EE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463F" w14:textId="77777777" w:rsidR="00EE03B3" w:rsidRDefault="00EE03B3" w:rsidP="00EE03B3">
      <w:pPr>
        <w:spacing w:after="0" w:line="240" w:lineRule="auto"/>
      </w:pPr>
      <w:r>
        <w:separator/>
      </w:r>
    </w:p>
  </w:footnote>
  <w:footnote w:type="continuationSeparator" w:id="0">
    <w:p w14:paraId="37FE3BBA" w14:textId="77777777" w:rsidR="00EE03B3" w:rsidRDefault="00EE03B3" w:rsidP="00EE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3C2F" w14:textId="77777777" w:rsidR="00EE03B3" w:rsidRPr="00814C5E" w:rsidRDefault="00EE03B3" w:rsidP="00EE03B3">
    <w:pPr>
      <w:pStyle w:val="Sidehoved"/>
      <w:rPr>
        <w:color w:val="234B5A"/>
        <w:sz w:val="16"/>
        <w:szCs w:val="16"/>
      </w:rPr>
    </w:pPr>
    <w:r>
      <w:rPr>
        <w:noProof/>
        <w:color w:val="234B5A"/>
        <w:sz w:val="16"/>
        <w:szCs w:val="16"/>
      </w:rPr>
      <w:drawing>
        <wp:anchor distT="0" distB="0" distL="114300" distR="114300" simplePos="0" relativeHeight="251661312" behindDoc="0" locked="0" layoutInCell="1" allowOverlap="1" wp14:anchorId="67B1C255" wp14:editId="29792F11">
          <wp:simplePos x="0" y="0"/>
          <wp:positionH relativeFrom="column">
            <wp:posOffset>4035697</wp:posOffset>
          </wp:positionH>
          <wp:positionV relativeFrom="paragraph">
            <wp:posOffset>-78740</wp:posOffset>
          </wp:positionV>
          <wp:extent cx="1109980" cy="336550"/>
          <wp:effectExtent l="0" t="0" r="0" b="6350"/>
          <wp:wrapNone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C5E">
      <w:rPr>
        <w:noProof/>
        <w:color w:val="234B5A"/>
        <w:sz w:val="16"/>
        <w:szCs w:val="16"/>
      </w:rPr>
      <w:drawing>
        <wp:anchor distT="0" distB="0" distL="114300" distR="114300" simplePos="0" relativeHeight="251659264" behindDoc="0" locked="0" layoutInCell="1" allowOverlap="1" wp14:anchorId="290F6B9B" wp14:editId="4F9FD746">
          <wp:simplePos x="0" y="0"/>
          <wp:positionH relativeFrom="column">
            <wp:posOffset>5269774</wp:posOffset>
          </wp:positionH>
          <wp:positionV relativeFrom="paragraph">
            <wp:posOffset>-243296</wp:posOffset>
          </wp:positionV>
          <wp:extent cx="1243342" cy="582386"/>
          <wp:effectExtent l="0" t="0" r="0" b="8255"/>
          <wp:wrapNone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42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C5E">
      <w:rPr>
        <w:color w:val="234B5A"/>
        <w:sz w:val="16"/>
        <w:szCs w:val="16"/>
      </w:rPr>
      <w:t xml:space="preserve">Forløb udviklet af lærere fra </w:t>
    </w:r>
    <w:r>
      <w:rPr>
        <w:color w:val="234B5A"/>
        <w:sz w:val="16"/>
        <w:szCs w:val="16"/>
      </w:rPr>
      <w:t xml:space="preserve">Virum </w:t>
    </w:r>
    <w:r w:rsidRPr="00814C5E">
      <w:rPr>
        <w:color w:val="234B5A"/>
        <w:sz w:val="16"/>
        <w:szCs w:val="16"/>
      </w:rPr>
      <w:t xml:space="preserve">Gymnasium, som en del af </w:t>
    </w:r>
  </w:p>
  <w:p w14:paraId="197D92F2" w14:textId="77777777" w:rsidR="00EE03B3" w:rsidRPr="00814C5E" w:rsidRDefault="00EE03B3" w:rsidP="00EE03B3">
    <w:pPr>
      <w:pStyle w:val="Sidehoved"/>
      <w:rPr>
        <w:color w:val="234B5A"/>
        <w:sz w:val="16"/>
        <w:szCs w:val="16"/>
      </w:rPr>
    </w:pPr>
    <w:r>
      <w:rPr>
        <w:color w:val="234B5A"/>
        <w:sz w:val="16"/>
        <w:szCs w:val="16"/>
      </w:rPr>
      <w:t>k</w:t>
    </w:r>
    <w:r w:rsidRPr="00814C5E">
      <w:rPr>
        <w:color w:val="234B5A"/>
        <w:sz w:val="16"/>
        <w:szCs w:val="16"/>
      </w:rPr>
      <w:t xml:space="preserve">ompetenceudviklingsforløbet </w:t>
    </w:r>
    <w:r w:rsidRPr="00517552">
      <w:rPr>
        <w:color w:val="234B5A"/>
        <w:sz w:val="16"/>
        <w:szCs w:val="16"/>
      </w:rPr>
      <w:t xml:space="preserve">Engineering i gymnasiet, finansieret af Region </w:t>
    </w:r>
    <w:r>
      <w:rPr>
        <w:color w:val="234B5A"/>
        <w:sz w:val="16"/>
        <w:szCs w:val="16"/>
      </w:rPr>
      <w:t>Hovedstaden</w:t>
    </w:r>
  </w:p>
  <w:p w14:paraId="017B066A" w14:textId="77777777" w:rsidR="00EE03B3" w:rsidRDefault="00EE03B3" w:rsidP="00EE03B3">
    <w:pPr>
      <w:pStyle w:val="Sidehoved"/>
    </w:pPr>
    <w:r>
      <w:rPr>
        <w:noProof/>
        <w:color w:val="234B5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7A96" wp14:editId="59F5A462">
              <wp:simplePos x="0" y="0"/>
              <wp:positionH relativeFrom="margin">
                <wp:posOffset>1089</wp:posOffset>
              </wp:positionH>
              <wp:positionV relativeFrom="paragraph">
                <wp:posOffset>210276</wp:posOffset>
              </wp:positionV>
              <wp:extent cx="6509658" cy="0"/>
              <wp:effectExtent l="0" t="0" r="0" b="0"/>
              <wp:wrapNone/>
              <wp:docPr id="10" name="Lige forbindel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9658" cy="0"/>
                      </a:xfrm>
                      <a:prstGeom prst="line">
                        <a:avLst/>
                      </a:prstGeom>
                      <a:ln>
                        <a:solidFill>
                          <a:srgbClr val="234B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A28AB" id="Lige forbindels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16.55pt" to="512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" strokecolor="#234b5a" strokeweight=".5pt">
              <v:stroke joinstyle="miter"/>
              <w10:wrap anchorx="margin"/>
            </v:line>
          </w:pict>
        </mc:Fallback>
      </mc:AlternateContent>
    </w:r>
  </w:p>
  <w:p w14:paraId="138244E3" w14:textId="77777777" w:rsidR="00EE03B3" w:rsidRDefault="00EE03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55D"/>
    <w:multiLevelType w:val="hybridMultilevel"/>
    <w:tmpl w:val="D03629DE"/>
    <w:lvl w:ilvl="0" w:tplc="4738A4F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i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B84EF"/>
    <w:multiLevelType w:val="hybridMultilevel"/>
    <w:tmpl w:val="0414E3CC"/>
    <w:lvl w:ilvl="0" w:tplc="924E6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6E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83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E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45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904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63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83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763554">
    <w:abstractNumId w:val="1"/>
  </w:num>
  <w:num w:numId="2" w16cid:durableId="688261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FDA91A"/>
    <w:rsid w:val="00AD7439"/>
    <w:rsid w:val="00EE03B3"/>
    <w:rsid w:val="00F554C9"/>
    <w:rsid w:val="02FBBC17"/>
    <w:rsid w:val="136FEB5D"/>
    <w:rsid w:val="62FDA91A"/>
    <w:rsid w:val="78F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A91A"/>
  <w15:chartTrackingRefBased/>
  <w15:docId w15:val="{71C9B78D-57D7-4573-A207-3B63FE08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Ingenafstand">
    <w:name w:val="No Spacing"/>
    <w:uiPriority w:val="1"/>
    <w:qFormat/>
    <w:rsid w:val="00EE03B3"/>
    <w:pPr>
      <w:spacing w:after="0" w:line="240" w:lineRule="auto"/>
    </w:pPr>
    <w:rPr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EE03B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E03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03B3"/>
  </w:style>
  <w:style w:type="paragraph" w:styleId="Sidefod">
    <w:name w:val="footer"/>
    <w:basedOn w:val="Normal"/>
    <w:link w:val="SidefodTegn"/>
    <w:uiPriority w:val="99"/>
    <w:unhideWhenUsed/>
    <w:rsid w:val="00EE03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amanetwork.com/journals/jamanetworkopen/fullarticle/278013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c07_5BfIDT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dpi.com/1999-4915/13/3/50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nEfZhxkBfA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r.dk/viden/webfeature/kraesenhed" TargetMode="External"/><Relationship Id="rId10" Type="http://schemas.openxmlformats.org/officeDocument/2006/relationships/hyperlink" Target="http://ugene.net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vescience.com/covid-supertaster-gen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4A62435C14A4286DB020D2DE62476" ma:contentTypeVersion="16" ma:contentTypeDescription="Opret et nyt dokument." ma:contentTypeScope="" ma:versionID="2fa0c7cfe91f3d13e6c1052dfd556499">
  <xsd:schema xmlns:xsd="http://www.w3.org/2001/XMLSchema" xmlns:xs="http://www.w3.org/2001/XMLSchema" xmlns:p="http://schemas.microsoft.com/office/2006/metadata/properties" xmlns:ns2="c9556b18-80b3-495f-bf06-e7a3be1966d2" xmlns:ns3="a182a518-1075-4414-b33f-9ae5c587f5b3" targetNamespace="http://schemas.microsoft.com/office/2006/metadata/properties" ma:root="true" ma:fieldsID="a30b27ea4733757b1be6a7d8bb802f31" ns2:_="" ns3:_="">
    <xsd:import namespace="c9556b18-80b3-495f-bf06-e7a3be1966d2"/>
    <xsd:import namespace="a182a518-1075-4414-b33f-9ae5c587f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56b18-80b3-495f-bf06-e7a3be196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58568548-9f5a-4e35-9c17-968ba1d5f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2a518-1075-4414-b33f-9ae5c587f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b5a254-60cb-4216-8964-bd87b223acca}" ma:internalName="TaxCatchAll" ma:showField="CatchAllData" ma:web="a182a518-1075-4414-b33f-9ae5c587f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56b18-80b3-495f-bf06-e7a3be1966d2">
      <Terms xmlns="http://schemas.microsoft.com/office/infopath/2007/PartnerControls"/>
    </lcf76f155ced4ddcb4097134ff3c332f>
    <TaxCatchAll xmlns="a182a518-1075-4414-b33f-9ae5c587f5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83A9E-0E62-4163-B95D-613958E7F585}"/>
</file>

<file path=customXml/itemProps2.xml><?xml version="1.0" encoding="utf-8"?>
<ds:datastoreItem xmlns:ds="http://schemas.openxmlformats.org/officeDocument/2006/customXml" ds:itemID="{1459BB2F-3A28-4A15-A15D-DFEFBD7C6ACA}">
  <ds:schemaRefs>
    <ds:schemaRef ds:uri="http://schemas.microsoft.com/office/2006/metadata/properties"/>
    <ds:schemaRef ds:uri="http://schemas.microsoft.com/office/infopath/2007/PartnerControls"/>
    <ds:schemaRef ds:uri="c9556b18-80b3-495f-bf06-e7a3be1966d2"/>
    <ds:schemaRef ds:uri="a182a518-1075-4414-b33f-9ae5c587f5b3"/>
  </ds:schemaRefs>
</ds:datastoreItem>
</file>

<file path=customXml/itemProps3.xml><?xml version="1.0" encoding="utf-8"?>
<ds:datastoreItem xmlns:ds="http://schemas.openxmlformats.org/officeDocument/2006/customXml" ds:itemID="{C941ECA5-B94F-4FED-8C72-A7183B536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Søndergaard Kallerup</dc:creator>
  <cp:keywords/>
  <dc:description/>
  <cp:lastModifiedBy>Anne Hansen</cp:lastModifiedBy>
  <cp:revision>3</cp:revision>
  <dcterms:created xsi:type="dcterms:W3CDTF">2022-08-26T13:44:00Z</dcterms:created>
  <dcterms:modified xsi:type="dcterms:W3CDTF">2022-08-26T13:44:00Z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0x010100B824A62435C14A4286DB020D2DE62476</vt:lpwstr>
  </property>
  <property fmtid="{D5CDD505-2E9C-101B-9397-08002B2CF9AE}" pid="3" name="MediaServiceImageTags">
    <vt:lpwstr/>
  </property>
</Properties>
</file>