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er3.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3.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072DD" w:rsidR="00DE4C81" w:rsidP="00505385" w:rsidRDefault="00DE4C81" w14:paraId="0B9D1FD1" w14:textId="77777777">
      <w:pPr>
        <w:spacing w:after="0"/>
        <w:rPr>
          <w:rFonts w:ascii="Calibri" w:hAnsi="Calibri" w:cs="Calibri"/>
          <w:b/>
          <w:bCs/>
          <w:color w:val="234B5A"/>
          <w:sz w:val="56"/>
          <w:szCs w:val="56"/>
        </w:rPr>
      </w:pPr>
      <w:r w:rsidRPr="00D072DD">
        <w:rPr>
          <w:rFonts w:ascii="Calibri" w:hAnsi="Calibri" w:cs="Calibri"/>
          <w:b/>
          <w:bCs/>
          <w:color w:val="234B5A"/>
          <w:sz w:val="56"/>
          <w:szCs w:val="56"/>
        </w:rPr>
        <w:t>Acetylsalicylsyre - optimering af syntese – et forløb til kemi A/B</w:t>
      </w:r>
    </w:p>
    <w:p w:rsidRPr="000D3F26" w:rsidR="00D2059D" w:rsidP="00505385" w:rsidRDefault="00D2059D" w14:paraId="6900736F" w14:textId="6A894CA7">
      <w:pPr>
        <w:pStyle w:val="Overskrift2"/>
        <w:spacing w:before="360" w:after="0"/>
        <w:rPr>
          <w:b/>
          <w:bCs/>
          <w:sz w:val="32"/>
          <w:szCs w:val="32"/>
        </w:rPr>
      </w:pPr>
      <w:r w:rsidRPr="000D3F26">
        <w:rPr>
          <w:b/>
          <w:bCs/>
          <w:color w:val="234B5A"/>
          <w:sz w:val="32"/>
          <w:szCs w:val="32"/>
        </w:rPr>
        <w:t>LÆRERVEJLEDNING</w:t>
      </w:r>
      <w:r w:rsidRPr="000D3F26">
        <w:rPr>
          <w:b/>
          <w:bCs/>
          <w:sz w:val="32"/>
          <w:szCs w:val="32"/>
        </w:rPr>
        <w:t xml:space="preserve"> </w:t>
      </w:r>
    </w:p>
    <w:p w:rsidR="004A4C8B" w:rsidP="00505385" w:rsidRDefault="004B630F" w14:paraId="1ADE68C5" w14:textId="77777777">
      <w:pPr>
        <w:spacing w:after="0"/>
        <w:rPr>
          <w:rFonts w:cstheme="minorHAnsi"/>
          <w:szCs w:val="20"/>
        </w:rPr>
      </w:pPr>
      <w:r w:rsidRPr="004B630F">
        <w:rPr>
          <w:rFonts w:cstheme="minorHAnsi"/>
          <w:szCs w:val="20"/>
        </w:rPr>
        <w:t>Dette forløb er et kemi-projekt, hvor eleverne på et kemi A eller B-niveau hold skal optimere en kemisk syntese. Eleverne starter med at følge en ikke kommenteret forskrift på syntese af acetylsalicylsyre. De forskellige elevhold får forskelligt udbytte, men i alle tilfælde solidt under 100 % af det teoretisk mulige.</w:t>
      </w:r>
    </w:p>
    <w:p w:rsidRPr="004B630F" w:rsidR="004B630F" w:rsidP="00505385" w:rsidRDefault="004B630F" w14:paraId="2D56A266" w14:textId="1D7133D6">
      <w:pPr>
        <w:spacing w:after="0"/>
        <w:rPr>
          <w:rFonts w:cstheme="minorHAnsi"/>
          <w:szCs w:val="20"/>
        </w:rPr>
      </w:pPr>
      <w:r w:rsidRPr="004B630F">
        <w:rPr>
          <w:rFonts w:cstheme="minorHAnsi"/>
          <w:szCs w:val="20"/>
        </w:rPr>
        <w:t xml:space="preserve">De skal herefter arbejde med at forstå formålet med de enkelte dele af syntesen samt overveje, i hvilke syntesetrin stoftabet finder sted. Ved at opsøge alternative synteseforskrifter samt lave forsøg med enkelte dele af den totale syntese skal de søge at finde en modificeret forskrift med et bedre udbytte. </w:t>
      </w:r>
    </w:p>
    <w:p w:rsidRPr="004B630F" w:rsidR="004B630F" w:rsidP="00505385" w:rsidRDefault="004B630F" w14:paraId="6FA0E6CA" w14:textId="77777777">
      <w:pPr>
        <w:spacing w:after="0"/>
        <w:rPr>
          <w:rFonts w:cstheme="minorHAnsi"/>
          <w:szCs w:val="20"/>
        </w:rPr>
      </w:pPr>
      <w:r w:rsidRPr="004B630F">
        <w:rPr>
          <w:rFonts w:cstheme="minorHAnsi"/>
          <w:szCs w:val="20"/>
        </w:rPr>
        <w:t>Eleverne laver også en renhedsanalyse på deres produkt, så de får et indtryk af, at der kan være en kobling mellem udbytte og renhed.</w:t>
      </w:r>
    </w:p>
    <w:p w:rsidRPr="00FF7958" w:rsidR="004B630F" w:rsidP="00505385" w:rsidRDefault="004B630F" w14:paraId="0AC2B505" w14:textId="77777777">
      <w:pPr>
        <w:spacing w:after="0"/>
        <w:rPr>
          <w:rFonts w:cstheme="minorHAnsi"/>
          <w:sz w:val="32"/>
          <w:szCs w:val="32"/>
        </w:rPr>
      </w:pPr>
    </w:p>
    <w:p w:rsidR="004B630F" w:rsidP="00505385" w:rsidRDefault="004B630F" w14:paraId="6AA72800" w14:textId="1D8AF7D3">
      <w:pPr>
        <w:spacing w:after="0"/>
        <w:rPr>
          <w:rFonts w:cstheme="minorHAnsi"/>
          <w:b/>
          <w:bCs/>
          <w:color w:val="234B5A"/>
          <w:sz w:val="32"/>
          <w:szCs w:val="32"/>
        </w:rPr>
      </w:pPr>
      <w:r w:rsidRPr="00FF7958">
        <w:rPr>
          <w:rFonts w:cstheme="minorHAnsi"/>
          <w:b/>
          <w:bCs/>
          <w:color w:val="234B5A"/>
          <w:sz w:val="32"/>
          <w:szCs w:val="32"/>
        </w:rPr>
        <w:t>Forløbsbeskrivelse</w:t>
      </w:r>
    </w:p>
    <w:p w:rsidRPr="004A4C8B" w:rsidR="004B630F" w:rsidP="00505385" w:rsidRDefault="004B630F" w14:paraId="29B68821" w14:textId="77777777">
      <w:pPr>
        <w:pStyle w:val="Listeafsnit"/>
        <w:numPr>
          <w:ilvl w:val="0"/>
          <w:numId w:val="1"/>
        </w:numPr>
        <w:spacing w:after="0"/>
        <w:ind w:left="227" w:hanging="227"/>
        <w:contextualSpacing w:val="0"/>
        <w:rPr>
          <w:rFonts w:cstheme="minorHAnsi"/>
          <w:sz w:val="22"/>
        </w:rPr>
      </w:pPr>
      <w:r w:rsidRPr="004A4C8B">
        <w:rPr>
          <w:rFonts w:cstheme="minorHAnsi"/>
          <w:sz w:val="22"/>
        </w:rPr>
        <w:t>Fag: Kemi på A eller B-niveau i 2. eller 3. g.</w:t>
      </w:r>
    </w:p>
    <w:p w:rsidRPr="004A4C8B" w:rsidR="004B630F" w:rsidP="00505385" w:rsidRDefault="004B630F" w14:paraId="5A9124B1" w14:textId="77777777">
      <w:pPr>
        <w:pStyle w:val="Listeafsnit"/>
        <w:numPr>
          <w:ilvl w:val="0"/>
          <w:numId w:val="1"/>
        </w:numPr>
        <w:spacing w:after="0"/>
        <w:ind w:left="227" w:hanging="227"/>
        <w:contextualSpacing w:val="0"/>
        <w:rPr>
          <w:rFonts w:cstheme="minorHAnsi"/>
          <w:sz w:val="22"/>
        </w:rPr>
      </w:pPr>
      <w:r w:rsidRPr="004A4C8B">
        <w:rPr>
          <w:rFonts w:cstheme="minorHAnsi"/>
          <w:sz w:val="22"/>
        </w:rPr>
        <w:t>Antal lektioner: Minimum 10 lektioner á 50 minutter.</w:t>
      </w:r>
    </w:p>
    <w:p w:rsidRPr="004A4C8B" w:rsidR="004B630F" w:rsidP="00505385" w:rsidRDefault="004B630F" w14:paraId="0D3977D1" w14:textId="77777777">
      <w:pPr>
        <w:pStyle w:val="Listeafsnit"/>
        <w:numPr>
          <w:ilvl w:val="0"/>
          <w:numId w:val="1"/>
        </w:numPr>
        <w:spacing w:after="0"/>
        <w:ind w:left="227" w:hanging="227"/>
        <w:contextualSpacing w:val="0"/>
        <w:rPr>
          <w:rFonts w:cstheme="minorHAnsi"/>
          <w:sz w:val="22"/>
        </w:rPr>
      </w:pPr>
      <w:r w:rsidRPr="004A4C8B">
        <w:rPr>
          <w:rFonts w:cstheme="minorHAnsi"/>
          <w:sz w:val="22"/>
        </w:rPr>
        <w:t>Kernestof, supplerende stof:</w:t>
      </w:r>
    </w:p>
    <w:p w:rsidRPr="004A4C8B" w:rsidR="004B630F" w:rsidP="00505385" w:rsidRDefault="004B630F" w14:paraId="70B63469" w14:textId="77777777">
      <w:pPr>
        <w:pStyle w:val="Listeafsnit"/>
        <w:spacing w:after="0"/>
        <w:ind w:left="227"/>
        <w:contextualSpacing w:val="0"/>
        <w:rPr>
          <w:rFonts w:cstheme="minorHAnsi"/>
          <w:sz w:val="22"/>
        </w:rPr>
      </w:pPr>
      <w:r w:rsidRPr="004A4C8B">
        <w:rPr>
          <w:rFonts w:cstheme="minorHAnsi"/>
          <w:sz w:val="22"/>
        </w:rPr>
        <w:t>Kemiske enhedsoperationer ved organisk syntese, reaktionstyper (kondensation, hydrolyse, syre-base reaktioner), opløselighed, polaritet, mængdeberegning, organiske forbindelser.</w:t>
      </w:r>
    </w:p>
    <w:p w:rsidRPr="004A4C8B" w:rsidR="004B630F" w:rsidP="00505385" w:rsidRDefault="004B630F" w14:paraId="190595C9" w14:textId="77777777">
      <w:pPr>
        <w:pStyle w:val="Listeafsnit"/>
        <w:numPr>
          <w:ilvl w:val="0"/>
          <w:numId w:val="1"/>
        </w:numPr>
        <w:spacing w:after="0"/>
        <w:ind w:left="227" w:hanging="227"/>
        <w:contextualSpacing w:val="0"/>
        <w:rPr>
          <w:rFonts w:cstheme="minorHAnsi"/>
          <w:sz w:val="22"/>
        </w:rPr>
      </w:pPr>
      <w:r w:rsidRPr="004A4C8B">
        <w:rPr>
          <w:rFonts w:cstheme="minorHAnsi"/>
          <w:sz w:val="22"/>
        </w:rPr>
        <w:t>Apparatur og materialer til rådighed</w:t>
      </w:r>
    </w:p>
    <w:p w:rsidRPr="004A4C8B" w:rsidR="004B630F" w:rsidP="00505385" w:rsidRDefault="004B630F" w14:paraId="064FFA64" w14:textId="77777777">
      <w:pPr>
        <w:pStyle w:val="Listeafsnit"/>
        <w:spacing w:after="0"/>
        <w:ind w:left="227"/>
        <w:contextualSpacing w:val="0"/>
        <w:rPr>
          <w:rFonts w:cstheme="minorHAnsi"/>
          <w:sz w:val="22"/>
        </w:rPr>
      </w:pPr>
      <w:r w:rsidRPr="004A4C8B">
        <w:rPr>
          <w:rFonts w:cstheme="minorHAnsi"/>
          <w:sz w:val="22"/>
        </w:rPr>
        <w:t>Standardapparatur til opvarmning, afkøling, sugefiltrering, tørring.</w:t>
      </w:r>
    </w:p>
    <w:p w:rsidRPr="004A4C8B" w:rsidR="004B630F" w:rsidP="00505385" w:rsidRDefault="004B630F" w14:paraId="454594E9" w14:textId="77777777">
      <w:pPr>
        <w:spacing w:after="0"/>
        <w:ind w:left="360"/>
        <w:rPr>
          <w:rFonts w:cstheme="minorHAnsi"/>
        </w:rPr>
      </w:pPr>
    </w:p>
    <w:p w:rsidRPr="004A4C8B" w:rsidR="00505385" w:rsidP="00505385" w:rsidRDefault="004B630F" w14:paraId="118B5E64" w14:textId="215022BC">
      <w:pPr>
        <w:spacing w:after="0"/>
        <w:ind w:left="227"/>
        <w:rPr>
          <w:rFonts w:cstheme="minorHAnsi"/>
          <w:lang w:val="en-US"/>
        </w:rPr>
      </w:pPr>
      <w:r w:rsidRPr="004A4C8B">
        <w:rPr>
          <w:rFonts w:cstheme="minorHAnsi"/>
        </w:rPr>
        <w:t xml:space="preserve">Eleverne anvendte indledningsvis en lokal synteseforskrift af ukendt oprindelse. Alternative forskrifter kan findes i flere gymnasielærebogssystemer og i fx. </w:t>
      </w:r>
    </w:p>
    <w:p w:rsidRPr="004A4C8B" w:rsidR="004B630F" w:rsidP="00505385" w:rsidRDefault="004B630F" w14:paraId="196E8C88" w14:textId="3670697B">
      <w:pPr>
        <w:pStyle w:val="Listeafsnit"/>
        <w:numPr>
          <w:ilvl w:val="0"/>
          <w:numId w:val="32"/>
        </w:numPr>
        <w:spacing w:after="0"/>
        <w:rPr>
          <w:rFonts w:cstheme="minorHAnsi"/>
          <w:sz w:val="22"/>
          <w:lang w:val="en-US"/>
        </w:rPr>
      </w:pPr>
      <w:r w:rsidRPr="004A4C8B">
        <w:rPr>
          <w:rFonts w:cstheme="minorHAnsi"/>
          <w:sz w:val="22"/>
          <w:lang w:val="en-US"/>
        </w:rPr>
        <w:t>"Vogel's Textbook of Practical Organic Chemistry"</w:t>
      </w:r>
    </w:p>
    <w:p w:rsidRPr="004A4C8B" w:rsidR="004B630F" w:rsidP="00505385" w:rsidRDefault="004B630F" w14:paraId="411207BC" w14:textId="77777777">
      <w:pPr>
        <w:pStyle w:val="Listeafsnit"/>
        <w:numPr>
          <w:ilvl w:val="0"/>
          <w:numId w:val="31"/>
        </w:numPr>
        <w:spacing w:after="0"/>
        <w:rPr>
          <w:rFonts w:cstheme="minorHAnsi"/>
          <w:sz w:val="22"/>
          <w:lang w:val="en-US"/>
        </w:rPr>
      </w:pPr>
      <w:r w:rsidRPr="004A4C8B">
        <w:rPr>
          <w:rFonts w:cstheme="minorHAnsi"/>
          <w:sz w:val="22"/>
          <w:lang w:val="en-US"/>
        </w:rPr>
        <w:t xml:space="preserve">Generel synteselære fx. Jan Becker: Organisk Syntese - Laboratoriehåndbog;  </w:t>
      </w:r>
    </w:p>
    <w:p w:rsidRPr="004A4C8B" w:rsidR="004B630F" w:rsidP="00505385" w:rsidRDefault="004B630F" w14:paraId="6BBF9854" w14:textId="77777777">
      <w:pPr>
        <w:pStyle w:val="Listeafsnit"/>
        <w:numPr>
          <w:ilvl w:val="0"/>
          <w:numId w:val="31"/>
        </w:numPr>
        <w:spacing w:after="0"/>
        <w:rPr>
          <w:rFonts w:cstheme="minorHAnsi"/>
          <w:sz w:val="22"/>
        </w:rPr>
      </w:pPr>
      <w:r w:rsidRPr="004A4C8B">
        <w:rPr>
          <w:rFonts w:cstheme="minorHAnsi"/>
          <w:sz w:val="22"/>
        </w:rPr>
        <w:t xml:space="preserve">Preben Hartmann-Petersen: Kemiske enhedsoperationer; </w:t>
      </w:r>
    </w:p>
    <w:p w:rsidRPr="004A4C8B" w:rsidR="004B630F" w:rsidP="00505385" w:rsidRDefault="004B630F" w14:paraId="3043B0F9" w14:textId="77777777">
      <w:pPr>
        <w:pStyle w:val="Listeafsnit"/>
        <w:numPr>
          <w:ilvl w:val="0"/>
          <w:numId w:val="31"/>
        </w:numPr>
        <w:spacing w:after="0"/>
        <w:rPr>
          <w:rFonts w:cstheme="minorHAnsi"/>
          <w:sz w:val="22"/>
        </w:rPr>
      </w:pPr>
      <w:r w:rsidRPr="004A4C8B">
        <w:rPr>
          <w:rFonts w:cstheme="minorHAnsi"/>
          <w:sz w:val="22"/>
        </w:rPr>
        <w:t>Jon Munch-Petersen &amp; Gregers Østrup: Organisk Kemisk Syntese.</w:t>
      </w:r>
    </w:p>
    <w:p w:rsidRPr="004A4C8B" w:rsidR="004B630F" w:rsidP="00505385" w:rsidRDefault="004B630F" w14:paraId="2FE90E02" w14:textId="77777777">
      <w:pPr>
        <w:pStyle w:val="Listeafsnit"/>
        <w:spacing w:after="0"/>
        <w:ind w:left="357"/>
        <w:contextualSpacing w:val="0"/>
        <w:rPr>
          <w:rFonts w:cstheme="minorHAnsi"/>
          <w:sz w:val="22"/>
        </w:rPr>
      </w:pPr>
    </w:p>
    <w:p w:rsidRPr="004A4C8B" w:rsidR="004B630F" w:rsidP="00505385" w:rsidRDefault="004B630F" w14:paraId="1ACB3C7E" w14:textId="77777777">
      <w:pPr>
        <w:pStyle w:val="Listeafsnit"/>
        <w:numPr>
          <w:ilvl w:val="0"/>
          <w:numId w:val="1"/>
        </w:numPr>
        <w:spacing w:after="0"/>
        <w:ind w:left="227" w:hanging="227"/>
        <w:contextualSpacing w:val="0"/>
        <w:rPr>
          <w:rFonts w:cstheme="minorHAnsi"/>
          <w:sz w:val="22"/>
        </w:rPr>
      </w:pPr>
      <w:r w:rsidRPr="004A4C8B">
        <w:rPr>
          <w:rFonts w:cstheme="minorHAnsi"/>
          <w:sz w:val="22"/>
        </w:rPr>
        <w:t>Lærerforberedelser</w:t>
      </w:r>
    </w:p>
    <w:p w:rsidRPr="004A4C8B" w:rsidR="004B630F" w:rsidP="00505385" w:rsidRDefault="004B630F" w14:paraId="01DC787B" w14:textId="77777777">
      <w:pPr>
        <w:pStyle w:val="Listeafsnit"/>
        <w:spacing w:after="0"/>
        <w:ind w:left="227"/>
        <w:contextualSpacing w:val="0"/>
        <w:rPr>
          <w:rFonts w:cstheme="minorHAnsi"/>
          <w:sz w:val="22"/>
        </w:rPr>
      </w:pPr>
      <w:r w:rsidRPr="004A4C8B">
        <w:rPr>
          <w:rFonts w:cstheme="minorHAnsi"/>
          <w:sz w:val="22"/>
        </w:rPr>
        <w:t>Eventuel fremskaffelse af alternative præparationsforskrifter.</w:t>
      </w:r>
    </w:p>
    <w:p w:rsidRPr="004A4C8B" w:rsidR="004B630F" w:rsidP="00505385" w:rsidRDefault="004B630F" w14:paraId="0206BDD6" w14:textId="77777777">
      <w:pPr>
        <w:spacing w:after="0"/>
        <w:rPr>
          <w:rFonts w:cstheme="minorHAnsi"/>
          <w:sz w:val="24"/>
        </w:rPr>
      </w:pPr>
    </w:p>
    <w:p w:rsidRPr="004B630F" w:rsidR="004B630F" w:rsidP="00505385" w:rsidRDefault="004B630F" w14:paraId="57AD623B" w14:textId="77777777">
      <w:pPr>
        <w:spacing w:after="0"/>
        <w:rPr>
          <w:rFonts w:cstheme="minorHAnsi"/>
          <w:b/>
          <w:bCs/>
          <w:szCs w:val="20"/>
        </w:rPr>
      </w:pPr>
      <w:bookmarkStart w:name="_Hlk75250138" w:id="0"/>
      <w:r w:rsidRPr="004B630F">
        <w:rPr>
          <w:rFonts w:cstheme="minorHAnsi"/>
          <w:b/>
          <w:bCs/>
          <w:szCs w:val="20"/>
        </w:rPr>
        <w:t>Udfordring og narrativ:</w:t>
      </w:r>
    </w:p>
    <w:bookmarkEnd w:id="0"/>
    <w:p w:rsidRPr="004B630F" w:rsidR="004B630F" w:rsidP="00505385" w:rsidRDefault="004B630F" w14:paraId="319E57B5" w14:textId="77777777">
      <w:pPr>
        <w:spacing w:before="120" w:after="0"/>
        <w:rPr>
          <w:rFonts w:cstheme="minorHAnsi"/>
          <w:szCs w:val="20"/>
        </w:rPr>
      </w:pPr>
      <w:r w:rsidRPr="004B630F">
        <w:rPr>
          <w:rFonts w:cstheme="minorHAnsi"/>
          <w:szCs w:val="20"/>
        </w:rPr>
        <w:t>Narrativet er simpelt: stoffet bliver faktisk fremstillet industrielt i store mængder. Det er derfor naturligt at søge at mindske stoftabet så meget som muligt.</w:t>
      </w:r>
    </w:p>
    <w:p w:rsidRPr="004B630F" w:rsidR="004B630F" w:rsidP="00505385" w:rsidRDefault="004B630F" w14:paraId="22978AA1" w14:textId="77777777">
      <w:pPr>
        <w:spacing w:after="0"/>
        <w:rPr>
          <w:rFonts w:cstheme="minorHAnsi"/>
          <w:szCs w:val="20"/>
        </w:rPr>
      </w:pPr>
    </w:p>
    <w:p w:rsidRPr="004B630F" w:rsidR="004B630F" w:rsidP="00505385" w:rsidRDefault="004B630F" w14:paraId="2AAE0E18" w14:textId="77777777">
      <w:pPr>
        <w:spacing w:after="0"/>
        <w:rPr>
          <w:rFonts w:cstheme="minorHAnsi"/>
          <w:szCs w:val="20"/>
        </w:rPr>
      </w:pPr>
      <w:r w:rsidRPr="004B630F">
        <w:rPr>
          <w:rFonts w:cstheme="minorHAnsi"/>
          <w:szCs w:val="20"/>
        </w:rPr>
        <w:t xml:space="preserve">Fremstilling af acetylsalicylsyre falder naturligt i tre trin: syntese af råprodukt, oprensning af råprodukt samt en eller flere renhedsanalyser. Indledningsvis skal eleverne opnå en forståelse af, hvad formålet er med syntesens forskellige enhedsoperationer. Dette vil også være et mål ved den traditionelle undervisning på kemi A og B. </w:t>
      </w:r>
    </w:p>
    <w:p w:rsidR="004B630F" w:rsidP="00505385" w:rsidRDefault="004B630F" w14:paraId="51DC379A" w14:textId="3BB1CA33">
      <w:pPr>
        <w:spacing w:after="0"/>
        <w:rPr>
          <w:rFonts w:cstheme="minorHAnsi"/>
          <w:szCs w:val="20"/>
        </w:rPr>
      </w:pPr>
      <w:r w:rsidRPr="004B630F">
        <w:rPr>
          <w:rFonts w:cstheme="minorHAnsi"/>
          <w:szCs w:val="20"/>
        </w:rPr>
        <w:lastRenderedPageBreak/>
        <w:t xml:space="preserve">Gennem engineeringforløbet skulle de gerne yderligere opnå en forståelse for, at valget af enhedsoperationer kunne være gjort anderledes, samt en forståelse af at den detaljerede udførelse kan være et kompromis mellem forskellige hensyn. </w:t>
      </w:r>
    </w:p>
    <w:p w:rsidRPr="004B630F" w:rsidR="004B630F" w:rsidP="00505385" w:rsidRDefault="004B630F" w14:paraId="2EA6C757" w14:textId="77777777">
      <w:pPr>
        <w:spacing w:after="0"/>
        <w:rPr>
          <w:rFonts w:cstheme="minorHAnsi"/>
          <w:szCs w:val="20"/>
        </w:rPr>
      </w:pPr>
    </w:p>
    <w:p w:rsidRPr="004B630F" w:rsidR="004B630F" w:rsidP="00505385" w:rsidRDefault="004B630F" w14:paraId="084DE2CB" w14:textId="77777777">
      <w:pPr>
        <w:spacing w:after="0"/>
        <w:rPr>
          <w:rFonts w:cstheme="minorHAnsi"/>
          <w:szCs w:val="20"/>
        </w:rPr>
      </w:pPr>
      <w:r w:rsidRPr="004B630F">
        <w:rPr>
          <w:rFonts w:cstheme="minorHAnsi"/>
          <w:szCs w:val="20"/>
        </w:rPr>
        <w:t>Den aktuelle syntese foregår i to trin. Det er således muligt at undersøge de to trin hver for sig. Dette er en vigtig tankegang ved fejlfinding og optimering af mere komplekse systemer. Eleverne har forhåbentlig en vis forståelse af, at variabelkontrol generelt er vigtig. Hvis de ønsker at optimere et syntesetrin, er det nærliggende for dem at variere på én parameter; naturligt én, som de formoder er af særlig stor betydning. Imidlertid er antallet af mulige variationer - selv ved en simpel syntese - umådelig stort. Og - og det er måske nyt for dem - det er ofte umuligt at variere én forsøgsbetingelse uden samtidig at variere en eller flere andre.</w:t>
      </w:r>
    </w:p>
    <w:p w:rsidRPr="004B630F" w:rsidR="004B630F" w:rsidP="00505385" w:rsidRDefault="004B630F" w14:paraId="2F02430A" w14:textId="77777777">
      <w:pPr>
        <w:spacing w:after="0"/>
        <w:rPr>
          <w:rFonts w:cstheme="minorHAnsi"/>
          <w:szCs w:val="20"/>
        </w:rPr>
      </w:pPr>
    </w:p>
    <w:p w:rsidR="004B630F" w:rsidP="00505385" w:rsidRDefault="004B630F" w14:paraId="04D2A071" w14:textId="4C45E201">
      <w:pPr>
        <w:spacing w:after="0"/>
        <w:rPr>
          <w:rFonts w:cstheme="minorHAnsi"/>
          <w:szCs w:val="20"/>
        </w:rPr>
      </w:pPr>
      <w:r w:rsidRPr="004B630F">
        <w:rPr>
          <w:rFonts w:cstheme="minorHAnsi"/>
          <w:szCs w:val="20"/>
        </w:rPr>
        <w:t>En række punkter er fælles med andre engineeringforløb med optimeringsmål:</w:t>
      </w:r>
    </w:p>
    <w:p w:rsidRPr="004A4C8B" w:rsidR="00D072DD" w:rsidP="00505385" w:rsidRDefault="00D072DD" w14:paraId="2FFC0D17" w14:textId="77777777">
      <w:pPr>
        <w:spacing w:after="0"/>
        <w:rPr>
          <w:rFonts w:cstheme="minorHAnsi"/>
          <w:sz w:val="24"/>
        </w:rPr>
      </w:pPr>
    </w:p>
    <w:p w:rsidRPr="004A4C8B" w:rsidR="004B630F" w:rsidP="00505385" w:rsidRDefault="004B630F" w14:paraId="1F61BF4F" w14:textId="77777777">
      <w:pPr>
        <w:pStyle w:val="Listeafsnit"/>
        <w:numPr>
          <w:ilvl w:val="0"/>
          <w:numId w:val="30"/>
        </w:numPr>
        <w:spacing w:after="0"/>
        <w:ind w:left="227" w:hanging="227"/>
        <w:contextualSpacing w:val="0"/>
        <w:rPr>
          <w:rFonts w:cstheme="minorHAnsi"/>
          <w:sz w:val="22"/>
        </w:rPr>
      </w:pPr>
      <w:r w:rsidRPr="004A4C8B">
        <w:rPr>
          <w:rFonts w:cstheme="minorHAnsi"/>
          <w:sz w:val="22"/>
        </w:rPr>
        <w:t>Det er nødvendigt at vide, hvad man ønsker at optimere.</w:t>
      </w:r>
    </w:p>
    <w:p w:rsidRPr="004A4C8B" w:rsidR="004B630F" w:rsidP="00505385" w:rsidRDefault="004B630F" w14:paraId="03F4EC48" w14:textId="77777777">
      <w:pPr>
        <w:pStyle w:val="Listeafsnit"/>
        <w:numPr>
          <w:ilvl w:val="0"/>
          <w:numId w:val="30"/>
        </w:numPr>
        <w:spacing w:after="0"/>
        <w:ind w:left="227" w:hanging="227"/>
        <w:contextualSpacing w:val="0"/>
        <w:rPr>
          <w:rFonts w:cstheme="minorHAnsi"/>
          <w:sz w:val="22"/>
        </w:rPr>
      </w:pPr>
      <w:r w:rsidRPr="004A4C8B">
        <w:rPr>
          <w:rFonts w:cstheme="minorHAnsi"/>
          <w:sz w:val="22"/>
        </w:rPr>
        <w:t>Det er nødvendigt med en vis teoretisk forståelse for at modificere i den ønskede retning.</w:t>
      </w:r>
    </w:p>
    <w:p w:rsidRPr="004A4C8B" w:rsidR="004B630F" w:rsidP="00505385" w:rsidRDefault="004B630F" w14:paraId="66192A92" w14:textId="77777777">
      <w:pPr>
        <w:pStyle w:val="Listeafsnit"/>
        <w:numPr>
          <w:ilvl w:val="0"/>
          <w:numId w:val="30"/>
        </w:numPr>
        <w:spacing w:after="0"/>
        <w:ind w:left="227" w:hanging="227"/>
        <w:contextualSpacing w:val="0"/>
        <w:rPr>
          <w:rFonts w:cstheme="minorHAnsi"/>
          <w:sz w:val="22"/>
        </w:rPr>
      </w:pPr>
      <w:r w:rsidRPr="004A4C8B">
        <w:rPr>
          <w:rFonts w:cstheme="minorHAnsi"/>
          <w:sz w:val="22"/>
        </w:rPr>
        <w:t>Stor omhu er nødvendig ved forsøgene, for at tilfældige variationer ikke påvirker resultatet, så der ingen konklusion kan drages af de modificerede forsøg.</w:t>
      </w:r>
    </w:p>
    <w:p w:rsidRPr="004A4C8B" w:rsidR="004B630F" w:rsidP="004A4C8B" w:rsidRDefault="004B630F" w14:paraId="6E830784" w14:textId="77777777">
      <w:pPr>
        <w:spacing w:after="0"/>
        <w:rPr>
          <w:rFonts w:cstheme="minorHAnsi"/>
        </w:rPr>
      </w:pPr>
    </w:p>
    <w:p w:rsidRPr="004B630F" w:rsidR="004B630F" w:rsidP="00505385" w:rsidRDefault="004B630F" w14:paraId="33C4430C" w14:textId="77777777">
      <w:pPr>
        <w:spacing w:after="0"/>
        <w:rPr>
          <w:rFonts w:cstheme="minorHAnsi"/>
          <w:szCs w:val="20"/>
        </w:rPr>
      </w:pPr>
      <w:r w:rsidRPr="004B630F">
        <w:rPr>
          <w:rFonts w:cstheme="minorHAnsi"/>
          <w:szCs w:val="20"/>
        </w:rPr>
        <w:t xml:space="preserve">På teoretisk niveau ligger den naturvidenskabelige udfordring således i at erkende, at selv en simpel syntese kan varieres i det uendelige. På det praktiske niveau ligger udfordringen i at udføre gentagne forsøg med så høj præcision, at der kan fortolkes på de udførte variationer. </w:t>
      </w:r>
    </w:p>
    <w:p w:rsidRPr="004B630F" w:rsidR="004B630F" w:rsidP="00505385" w:rsidRDefault="004B630F" w14:paraId="0B4CF303" w14:textId="77777777">
      <w:pPr>
        <w:spacing w:after="0"/>
        <w:rPr>
          <w:rFonts w:cstheme="minorHAnsi"/>
          <w:szCs w:val="20"/>
        </w:rPr>
      </w:pPr>
    </w:p>
    <w:p w:rsidRPr="004B630F" w:rsidR="004B630F" w:rsidP="00505385" w:rsidRDefault="004B630F" w14:paraId="221370CA" w14:textId="77777777">
      <w:pPr>
        <w:spacing w:after="0"/>
        <w:rPr>
          <w:rFonts w:cstheme="minorHAnsi"/>
          <w:b/>
          <w:bCs/>
          <w:szCs w:val="20"/>
        </w:rPr>
      </w:pPr>
      <w:r w:rsidRPr="004B630F">
        <w:rPr>
          <w:rFonts w:cstheme="minorHAnsi"/>
          <w:b/>
          <w:bCs/>
          <w:szCs w:val="20"/>
        </w:rPr>
        <w:t>Krav/benspænd:</w:t>
      </w:r>
    </w:p>
    <w:p w:rsidRPr="004B630F" w:rsidR="004B630F" w:rsidP="00505385" w:rsidRDefault="004B630F" w14:paraId="5EDABFC9" w14:textId="77777777">
      <w:pPr>
        <w:spacing w:before="120" w:after="0"/>
        <w:rPr>
          <w:rFonts w:cstheme="minorHAnsi"/>
          <w:szCs w:val="20"/>
        </w:rPr>
      </w:pPr>
      <w:r w:rsidRPr="004B630F">
        <w:rPr>
          <w:rFonts w:cstheme="minorHAnsi"/>
          <w:szCs w:val="20"/>
        </w:rPr>
        <w:t>Produktkravet kan være en poster, hvor den eller de valgte syntesemodifikationer begrundes og beskrives og deres resultater oplyses. Det er naturligt, at der arrangeres en postersession, hvor de forskellige hold fortæller kort med udgangspunkt i posteren og står på mål for deres arbejde.</w:t>
      </w:r>
    </w:p>
    <w:p w:rsidRPr="004B630F" w:rsidR="004B630F" w:rsidP="00505385" w:rsidRDefault="004B630F" w14:paraId="08FC6A06" w14:textId="77777777">
      <w:pPr>
        <w:spacing w:after="0"/>
        <w:rPr>
          <w:rFonts w:cstheme="minorHAnsi"/>
          <w:szCs w:val="20"/>
        </w:rPr>
      </w:pPr>
    </w:p>
    <w:p w:rsidRPr="004B630F" w:rsidR="004B630F" w:rsidP="00505385" w:rsidRDefault="004B630F" w14:paraId="567C2026" w14:textId="77777777">
      <w:pPr>
        <w:spacing w:after="0"/>
        <w:rPr>
          <w:rFonts w:cstheme="minorHAnsi"/>
          <w:szCs w:val="20"/>
        </w:rPr>
      </w:pPr>
      <w:r w:rsidRPr="004B630F">
        <w:rPr>
          <w:rFonts w:cstheme="minorHAnsi"/>
          <w:szCs w:val="20"/>
        </w:rPr>
        <w:t>Det ligger i projektets natur, at forbedringsfasen kan udføres vilkårligt mange gange, idet der kan varieres stort eller småt på talrige forsøgsbetingelser.</w:t>
      </w:r>
    </w:p>
    <w:p w:rsidRPr="004B630F" w:rsidR="004B630F" w:rsidP="00505385" w:rsidRDefault="004B630F" w14:paraId="72EA45F1" w14:textId="77777777">
      <w:pPr>
        <w:spacing w:after="0"/>
        <w:rPr>
          <w:rFonts w:cstheme="minorHAnsi"/>
          <w:szCs w:val="20"/>
        </w:rPr>
      </w:pPr>
    </w:p>
    <w:p w:rsidRPr="004B630F" w:rsidR="004B630F" w:rsidP="00505385" w:rsidRDefault="004B630F" w14:paraId="208A1D39" w14:textId="77777777">
      <w:pPr>
        <w:spacing w:after="0"/>
        <w:rPr>
          <w:rFonts w:cstheme="minorHAnsi"/>
          <w:b/>
          <w:bCs/>
          <w:szCs w:val="20"/>
        </w:rPr>
      </w:pPr>
      <w:r w:rsidRPr="004B630F">
        <w:rPr>
          <w:rFonts w:cstheme="minorHAnsi"/>
          <w:b/>
          <w:bCs/>
          <w:szCs w:val="20"/>
        </w:rPr>
        <w:t>Naturvidenskabelige undersøgelser:</w:t>
      </w:r>
    </w:p>
    <w:p w:rsidRPr="004B630F" w:rsidR="004B630F" w:rsidP="00505385" w:rsidRDefault="004B630F" w14:paraId="6D8FD21F" w14:textId="77777777">
      <w:pPr>
        <w:spacing w:before="120" w:after="0"/>
        <w:rPr>
          <w:rFonts w:cstheme="minorHAnsi"/>
          <w:szCs w:val="20"/>
        </w:rPr>
      </w:pPr>
      <w:r w:rsidRPr="004B630F">
        <w:rPr>
          <w:rFonts w:cstheme="minorHAnsi"/>
          <w:szCs w:val="20"/>
        </w:rPr>
        <w:t>Syntesen indeholder en lang række af opvarmninger, afkølinger og tilsætning af nye opløsningsmidler. Det, der er nærliggende at variere, er således den hastighed, hvormed der opvarmes eller afkøles, den tid, der opvarmes eller afkøles samt den temperatur, der opvarmes eller afkøles til. Også ved tilsætning af nyt opløsningsmiddel kan man variere på mængde, art og hastighed. En række af disse variationer er et kompromis. Eksempelvis er det nærliggende, at lade produktet udkrystallisere mere fuldstændigt ved at give mere tid til udfældningen. Men udkrystalliseringen foregår fra en vandig opløsning og produktet nedbrydes langsomt af netop vand.</w:t>
      </w:r>
    </w:p>
    <w:p w:rsidRPr="004B630F" w:rsidR="004B630F" w:rsidP="00505385" w:rsidRDefault="004B630F" w14:paraId="417CD4DD" w14:textId="77777777">
      <w:pPr>
        <w:spacing w:after="0"/>
        <w:rPr>
          <w:rFonts w:cstheme="minorHAnsi"/>
          <w:szCs w:val="20"/>
        </w:rPr>
      </w:pPr>
    </w:p>
    <w:p w:rsidR="004B630F" w:rsidP="004A4C8B" w:rsidRDefault="004B630F" w14:paraId="6CFF07D0" w14:textId="738F0531">
      <w:pPr>
        <w:spacing w:after="120"/>
        <w:rPr>
          <w:rFonts w:cstheme="minorHAnsi"/>
          <w:szCs w:val="20"/>
        </w:rPr>
      </w:pPr>
      <w:r w:rsidRPr="004B630F">
        <w:rPr>
          <w:rFonts w:cstheme="minorHAnsi"/>
          <w:szCs w:val="20"/>
        </w:rPr>
        <w:t>Typiske undersøgelser, som eleverne faktisk udførte ved afprøvningen:</w:t>
      </w:r>
    </w:p>
    <w:p w:rsidRPr="004A4C8B" w:rsidR="004B630F" w:rsidP="00505385" w:rsidRDefault="004B630F" w14:paraId="0EDB9520" w14:textId="1B6FB164">
      <w:pPr>
        <w:pStyle w:val="Listeafsnit"/>
        <w:numPr>
          <w:ilvl w:val="0"/>
          <w:numId w:val="1"/>
        </w:numPr>
        <w:spacing w:after="0"/>
        <w:ind w:left="227" w:hanging="227"/>
        <w:rPr>
          <w:rFonts w:cstheme="minorHAnsi"/>
          <w:sz w:val="22"/>
        </w:rPr>
      </w:pPr>
      <w:r w:rsidRPr="004A4C8B">
        <w:rPr>
          <w:rFonts w:cstheme="minorHAnsi"/>
          <w:sz w:val="22"/>
        </w:rPr>
        <w:t>Opdeling af syntesen i syntese</w:t>
      </w:r>
      <w:r w:rsidR="004A4C8B">
        <w:rPr>
          <w:rFonts w:cstheme="minorHAnsi"/>
          <w:sz w:val="22"/>
        </w:rPr>
        <w:t>-</w:t>
      </w:r>
      <w:r w:rsidRPr="004A4C8B">
        <w:rPr>
          <w:rFonts w:cstheme="minorHAnsi"/>
          <w:sz w:val="22"/>
        </w:rPr>
        <w:t xml:space="preserve"> og oprensningsdel for at undersøge, i hvilket trin stoftabet var af størst betydning.</w:t>
      </w:r>
    </w:p>
    <w:p w:rsidRPr="004A4C8B" w:rsidR="004B630F" w:rsidP="00505385" w:rsidRDefault="004B630F" w14:paraId="18F4A918" w14:textId="0D32167C">
      <w:pPr>
        <w:pStyle w:val="Listeafsnit"/>
        <w:numPr>
          <w:ilvl w:val="0"/>
          <w:numId w:val="1"/>
        </w:numPr>
        <w:spacing w:after="0"/>
        <w:ind w:left="227" w:hanging="227"/>
        <w:rPr>
          <w:rFonts w:cstheme="minorHAnsi"/>
          <w:sz w:val="22"/>
        </w:rPr>
      </w:pPr>
      <w:r w:rsidRPr="004A4C8B">
        <w:rPr>
          <w:rFonts w:cstheme="minorHAnsi"/>
          <w:sz w:val="22"/>
        </w:rPr>
        <w:t>Længere udfældningstid i syntese</w:t>
      </w:r>
      <w:r w:rsidR="004A4C8B">
        <w:rPr>
          <w:rFonts w:cstheme="minorHAnsi"/>
          <w:sz w:val="22"/>
        </w:rPr>
        <w:t>-</w:t>
      </w:r>
      <w:r w:rsidRPr="004A4C8B">
        <w:rPr>
          <w:rFonts w:cstheme="minorHAnsi"/>
          <w:sz w:val="22"/>
        </w:rPr>
        <w:t xml:space="preserve"> og /eller oprensningsdel for at få mere produkt udfældet.</w:t>
      </w:r>
    </w:p>
    <w:p w:rsidRPr="004A4C8B" w:rsidR="004B630F" w:rsidP="00505385" w:rsidRDefault="004B630F" w14:paraId="7D07C798" w14:textId="18603626">
      <w:pPr>
        <w:pStyle w:val="Listeafsnit"/>
        <w:numPr>
          <w:ilvl w:val="0"/>
          <w:numId w:val="1"/>
        </w:numPr>
        <w:spacing w:after="0"/>
        <w:ind w:left="227" w:hanging="227"/>
        <w:rPr>
          <w:rFonts w:cstheme="minorHAnsi"/>
          <w:sz w:val="22"/>
        </w:rPr>
      </w:pPr>
      <w:r w:rsidRPr="004A4C8B">
        <w:rPr>
          <w:rFonts w:cstheme="minorHAnsi"/>
          <w:sz w:val="22"/>
        </w:rPr>
        <w:t>Langsommere afkøling til samme temperatur ved udfældning for at få et produkt, der var lettere at isolere.</w:t>
      </w:r>
    </w:p>
    <w:p w:rsidRPr="004A4C8B" w:rsidR="004B630F" w:rsidP="00505385" w:rsidRDefault="004B630F" w14:paraId="2E81162B" w14:textId="77777777">
      <w:pPr>
        <w:pStyle w:val="Listeafsnit"/>
        <w:numPr>
          <w:ilvl w:val="0"/>
          <w:numId w:val="1"/>
        </w:numPr>
        <w:spacing w:after="0"/>
        <w:ind w:left="227" w:hanging="227"/>
        <w:rPr>
          <w:rFonts w:cstheme="minorHAnsi"/>
          <w:sz w:val="22"/>
        </w:rPr>
      </w:pPr>
      <w:r w:rsidRPr="004A4C8B">
        <w:rPr>
          <w:rFonts w:cstheme="minorHAnsi"/>
          <w:sz w:val="22"/>
        </w:rPr>
        <w:lastRenderedPageBreak/>
        <w:t>Simpel gentagelse af syntesen for at undersøge variationen hvis man prøver at gøre det samme igen.</w:t>
      </w:r>
    </w:p>
    <w:p w:rsidRPr="004A4C8B" w:rsidR="004B630F" w:rsidP="00505385" w:rsidRDefault="004B630F" w14:paraId="293C4484" w14:textId="7E10C3EF">
      <w:pPr>
        <w:spacing w:after="0"/>
        <w:rPr>
          <w:rFonts w:cstheme="minorHAnsi"/>
          <w:sz w:val="24"/>
        </w:rPr>
      </w:pPr>
    </w:p>
    <w:p w:rsidRPr="004B630F" w:rsidR="004B630F" w:rsidP="00505385" w:rsidRDefault="004B630F" w14:paraId="081D4E14" w14:textId="77777777">
      <w:pPr>
        <w:spacing w:after="0"/>
        <w:rPr>
          <w:rFonts w:cstheme="minorHAnsi"/>
          <w:szCs w:val="20"/>
          <w:u w:val="single"/>
        </w:rPr>
      </w:pPr>
      <w:r w:rsidRPr="004B630F">
        <w:rPr>
          <w:rFonts w:cstheme="minorHAnsi"/>
          <w:b/>
          <w:bCs/>
          <w:szCs w:val="20"/>
        </w:rPr>
        <w:t>Engineeringdidaktik</w:t>
      </w:r>
      <w:r w:rsidRPr="004B630F">
        <w:rPr>
          <w:rFonts w:cstheme="minorHAnsi"/>
          <w:szCs w:val="20"/>
          <w:u w:val="single"/>
        </w:rPr>
        <w:t>:</w:t>
      </w:r>
    </w:p>
    <w:p w:rsidRPr="004B630F" w:rsidR="004B630F" w:rsidP="00505385" w:rsidRDefault="004B630F" w14:paraId="67490BBD" w14:textId="77777777">
      <w:pPr>
        <w:spacing w:before="120" w:after="0"/>
        <w:rPr>
          <w:rFonts w:cstheme="minorHAnsi"/>
          <w:szCs w:val="20"/>
        </w:rPr>
      </w:pPr>
      <w:r w:rsidRPr="004B630F">
        <w:rPr>
          <w:rFonts w:cstheme="minorHAnsi"/>
          <w:szCs w:val="20"/>
        </w:rPr>
        <w:t>Holdvis lavede klassen først syntesen. Gruppernes udbytte varierede fra pænt over ringe til nærmest nul. Dette blev brugt som afsæt for ideen om at forbedre synteseforskriften. EDP (</w:t>
      </w:r>
      <w:r w:rsidRPr="004B630F">
        <w:rPr>
          <w:rFonts w:cstheme="minorHAnsi"/>
          <w:i/>
          <w:iCs/>
          <w:szCs w:val="20"/>
        </w:rPr>
        <w:t>engineering-design-processen</w:t>
      </w:r>
      <w:r w:rsidRPr="004B630F">
        <w:rPr>
          <w:rFonts w:cstheme="minorHAnsi"/>
          <w:szCs w:val="20"/>
        </w:rPr>
        <w:t xml:space="preserve">)-modellen blev præsenteret for klassen og forklaret med udgangspunkt i ideen om at forbedre synteseforskriften, således at den gav et større udbytte. </w:t>
      </w:r>
    </w:p>
    <w:p w:rsidRPr="004A4C8B" w:rsidR="004B630F" w:rsidP="00505385" w:rsidRDefault="004B630F" w14:paraId="78542D85" w14:textId="77777777">
      <w:pPr>
        <w:spacing w:after="0"/>
        <w:rPr>
          <w:rFonts w:cstheme="minorHAnsi"/>
          <w:sz w:val="24"/>
        </w:rPr>
      </w:pPr>
    </w:p>
    <w:p w:rsidRPr="004A4C8B" w:rsidR="004B630F" w:rsidP="00505385" w:rsidRDefault="004B630F" w14:paraId="50633BAE" w14:textId="77777777">
      <w:pPr>
        <w:pStyle w:val="Listeafsnit"/>
        <w:numPr>
          <w:ilvl w:val="0"/>
          <w:numId w:val="29"/>
        </w:numPr>
        <w:spacing w:after="0"/>
        <w:ind w:left="227" w:hanging="227"/>
        <w:rPr>
          <w:rFonts w:cstheme="minorHAnsi"/>
          <w:sz w:val="22"/>
        </w:rPr>
      </w:pPr>
      <w:r w:rsidRPr="004A4C8B">
        <w:rPr>
          <w:rFonts w:cstheme="minorHAnsi"/>
          <w:sz w:val="22"/>
        </w:rPr>
        <w:t xml:space="preserve">I idefasen blev der fremlagt forskelligt materiale, der kunne anvendes som inspiration til andre oprensningsmåder. </w:t>
      </w:r>
    </w:p>
    <w:p w:rsidRPr="004A4C8B" w:rsidR="004B630F" w:rsidP="00505385" w:rsidRDefault="004B630F" w14:paraId="09F55F80" w14:textId="77777777">
      <w:pPr>
        <w:pStyle w:val="Listeafsnit"/>
        <w:numPr>
          <w:ilvl w:val="0"/>
          <w:numId w:val="29"/>
        </w:numPr>
        <w:spacing w:after="0"/>
        <w:ind w:left="227" w:hanging="227"/>
        <w:rPr>
          <w:rFonts w:cstheme="minorHAnsi"/>
          <w:sz w:val="22"/>
        </w:rPr>
      </w:pPr>
      <w:r w:rsidRPr="004A4C8B">
        <w:rPr>
          <w:rFonts w:cstheme="minorHAnsi"/>
          <w:sz w:val="22"/>
        </w:rPr>
        <w:t xml:space="preserve">Til brug for undersøgefasen var fremlagt generelle bøger om synteseteknik. Tanken var, at disse skulle kunne give baggrundsviden til, at eleverne kunne forholde sig kritisk til operationerne i den forelagte forskrift. </w:t>
      </w:r>
    </w:p>
    <w:p w:rsidRPr="004A4C8B" w:rsidR="004B630F" w:rsidP="00505385" w:rsidRDefault="004B630F" w14:paraId="255D6A73" w14:textId="77777777">
      <w:pPr>
        <w:pStyle w:val="Listeafsnit"/>
        <w:numPr>
          <w:ilvl w:val="0"/>
          <w:numId w:val="29"/>
        </w:numPr>
        <w:spacing w:after="0"/>
        <w:ind w:left="227" w:hanging="227"/>
        <w:rPr>
          <w:rFonts w:cstheme="minorHAnsi"/>
          <w:sz w:val="22"/>
        </w:rPr>
      </w:pPr>
      <w:r w:rsidRPr="004A4C8B">
        <w:rPr>
          <w:rFonts w:cstheme="minorHAnsi"/>
          <w:sz w:val="22"/>
        </w:rPr>
        <w:t xml:space="preserve">Konkretiseringsfasen og undersøgelsesfasen var direkte laboratoriearbejde ud fra elevernes mere eller mindre velbegrundede modificerede forskrifter. </w:t>
      </w:r>
    </w:p>
    <w:p w:rsidRPr="004A4C8B" w:rsidR="004B630F" w:rsidP="00505385" w:rsidRDefault="004B630F" w14:paraId="0BC9730E" w14:textId="77777777">
      <w:pPr>
        <w:spacing w:after="0"/>
        <w:rPr>
          <w:rFonts w:cstheme="minorHAnsi"/>
          <w:sz w:val="24"/>
        </w:rPr>
      </w:pPr>
    </w:p>
    <w:p w:rsidR="00817BC2" w:rsidP="00505385" w:rsidRDefault="00817BC2" w14:paraId="1BB5518E" w14:textId="77777777">
      <w:pPr>
        <w:spacing w:after="0"/>
        <w:jc w:val="center"/>
        <w:rPr>
          <w:rFonts w:cstheme="minorHAnsi"/>
          <w:szCs w:val="20"/>
        </w:rPr>
      </w:pPr>
      <w:r>
        <w:rPr>
          <w:rFonts w:cstheme="minorHAnsi"/>
          <w:noProof/>
          <w:szCs w:val="20"/>
        </w:rPr>
        <w:drawing>
          <wp:inline distT="0" distB="0" distL="0" distR="0" wp14:anchorId="28A07612" wp14:editId="66AA48DD">
            <wp:extent cx="4521269" cy="2832009"/>
            <wp:effectExtent l="0" t="0" r="0" b="698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21269" cy="2832009"/>
                    </a:xfrm>
                    <a:prstGeom prst="rect">
                      <a:avLst/>
                    </a:prstGeom>
                  </pic:spPr>
                </pic:pic>
              </a:graphicData>
            </a:graphic>
          </wp:inline>
        </w:drawing>
      </w:r>
    </w:p>
    <w:p w:rsidR="00817BC2" w:rsidP="00505385" w:rsidRDefault="00817BC2" w14:paraId="5CFCC3FC" w14:textId="77777777">
      <w:pPr>
        <w:spacing w:after="0"/>
        <w:jc w:val="center"/>
        <w:rPr>
          <w:rFonts w:cstheme="minorHAnsi"/>
          <w:szCs w:val="20"/>
        </w:rPr>
      </w:pPr>
    </w:p>
    <w:p w:rsidRPr="004B630F" w:rsidR="004B630F" w:rsidP="00505385" w:rsidRDefault="004B630F" w14:paraId="6AB46348" w14:textId="6E8AC6E2">
      <w:pPr>
        <w:spacing w:after="0"/>
        <w:rPr>
          <w:rFonts w:cstheme="minorHAnsi"/>
          <w:szCs w:val="20"/>
        </w:rPr>
      </w:pPr>
      <w:r w:rsidRPr="004B630F">
        <w:rPr>
          <w:rFonts w:cstheme="minorHAnsi"/>
          <w:szCs w:val="20"/>
        </w:rPr>
        <w:t>Der var således lagt an til en blanding af systematiske undersøgelser og trial-and-error arbejde. Forbedringscyklerne kunne i princippet gentages i det uendelige. I praksis vil de naturligt stoppes, når et tilfredsstillende synteseudbytte er opnået eller - i skoletilfældet - når den afsatte tidsramme er opbrugt.</w:t>
      </w:r>
    </w:p>
    <w:p w:rsidRPr="004A4C8B" w:rsidR="004B630F" w:rsidP="00505385" w:rsidRDefault="004B630F" w14:paraId="2551BEBD" w14:textId="77777777">
      <w:pPr>
        <w:spacing w:after="0"/>
        <w:rPr>
          <w:rFonts w:cstheme="minorHAnsi"/>
          <w:sz w:val="24"/>
        </w:rPr>
      </w:pPr>
    </w:p>
    <w:p w:rsidRPr="004A4C8B" w:rsidR="004B630F" w:rsidP="00505385" w:rsidRDefault="004B630F" w14:paraId="4C0F1C9F" w14:textId="77777777">
      <w:pPr>
        <w:pStyle w:val="Listeafsnit"/>
        <w:spacing w:after="0"/>
        <w:ind w:left="0"/>
        <w:contextualSpacing w:val="0"/>
        <w:rPr>
          <w:rFonts w:cstheme="minorHAnsi"/>
          <w:sz w:val="22"/>
        </w:rPr>
      </w:pPr>
      <w:r w:rsidRPr="004A4C8B">
        <w:rPr>
          <w:rFonts w:cstheme="minorHAnsi"/>
          <w:sz w:val="22"/>
        </w:rPr>
        <w:t>Forløbet blev afviklet i et 3.g kemi-A hold. I selve engineeringforløbet er den kemiske faglighed velkendt i forvejen. Men på grund af de særlige coronaomstændigheder i 2.g var de laboratorietekniske elementer svagt eller slet ikke kendte i forvejen, hvad de normalt ville have været. Adskillige kemiske enhedsoperationer blev altså præsenteret for eleverne i forbindelse med forløbet. Under normale omstændigheder ville der altså være tale om et pænt element af repetition/ træning af laboratorieteknikker. Hvis forløbet afvikles i en 2.g kan det i højere grad komme til at forløbe som i det aktuelle tilfælde.</w:t>
      </w:r>
    </w:p>
    <w:p w:rsidRPr="004A4C8B" w:rsidR="004B630F" w:rsidP="00505385" w:rsidRDefault="004B630F" w14:paraId="7AC9CFEF" w14:textId="77777777">
      <w:pPr>
        <w:pStyle w:val="Listeafsnit"/>
        <w:spacing w:after="0"/>
        <w:ind w:left="0"/>
        <w:contextualSpacing w:val="0"/>
        <w:rPr>
          <w:rFonts w:cstheme="minorHAnsi"/>
          <w:sz w:val="22"/>
        </w:rPr>
      </w:pPr>
    </w:p>
    <w:p w:rsidR="004B630F" w:rsidP="00505385" w:rsidRDefault="004B630F" w14:paraId="2B3AEB4D" w14:textId="1264107A">
      <w:pPr>
        <w:pStyle w:val="Listeafsnit"/>
        <w:spacing w:after="0"/>
        <w:ind w:left="0"/>
        <w:contextualSpacing w:val="0"/>
        <w:rPr>
          <w:rFonts w:cstheme="minorHAnsi"/>
          <w:sz w:val="22"/>
        </w:rPr>
      </w:pPr>
      <w:r w:rsidRPr="004A4C8B">
        <w:rPr>
          <w:rFonts w:cstheme="minorHAnsi"/>
          <w:sz w:val="22"/>
        </w:rPr>
        <w:t>Det teoretiske fundament for syntesen og for enhedsoperationerne har været præsenteret ved klasseundervisning. Nogle af de indgående kemiske enhedsoperationer har eleverne stiftet bekendtskab med i andre situationer i forvejen ved laboratoriearbejde.</w:t>
      </w:r>
    </w:p>
    <w:p w:rsidRPr="004A4C8B" w:rsidR="004A4C8B" w:rsidP="00505385" w:rsidRDefault="004A4C8B" w14:paraId="23D8E5CC" w14:textId="77777777">
      <w:pPr>
        <w:pStyle w:val="Listeafsnit"/>
        <w:spacing w:after="0"/>
        <w:ind w:left="0"/>
        <w:contextualSpacing w:val="0"/>
        <w:rPr>
          <w:rFonts w:cstheme="minorHAnsi"/>
          <w:sz w:val="22"/>
        </w:rPr>
      </w:pPr>
    </w:p>
    <w:p w:rsidRPr="009B5FE1" w:rsidR="004B630F" w:rsidP="00505385" w:rsidRDefault="004B630F" w14:paraId="569B4152" w14:textId="77777777">
      <w:pPr>
        <w:pStyle w:val="Overskrift3"/>
        <w:spacing w:after="0"/>
        <w:rPr>
          <w:rFonts w:asciiTheme="minorHAnsi" w:hAnsiTheme="minorHAnsi" w:cstheme="minorHAnsi"/>
          <w:b/>
          <w:bCs/>
          <w:i w:val="0"/>
          <w:iCs w:val="0"/>
          <w:color w:val="234B5A"/>
          <w:sz w:val="32"/>
          <w:szCs w:val="32"/>
        </w:rPr>
      </w:pPr>
      <w:r w:rsidRPr="009B5FE1">
        <w:rPr>
          <w:rFonts w:asciiTheme="minorHAnsi" w:hAnsiTheme="minorHAnsi" w:cstheme="minorHAnsi"/>
          <w:b/>
          <w:bCs/>
          <w:i w:val="0"/>
          <w:iCs w:val="0"/>
          <w:color w:val="234B5A"/>
          <w:sz w:val="32"/>
          <w:szCs w:val="32"/>
        </w:rPr>
        <w:lastRenderedPageBreak/>
        <w:t>Lektionsplan for forløbet Acetylsalicylsyre - optimering af syntese</w:t>
      </w:r>
    </w:p>
    <w:p w:rsidR="004A4C8B" w:rsidP="00505385" w:rsidRDefault="004B630F" w14:paraId="1D25CEB8" w14:textId="6A354CF1">
      <w:pPr>
        <w:spacing w:after="0"/>
        <w:rPr>
          <w:rFonts w:cstheme="minorHAnsi"/>
          <w:szCs w:val="20"/>
        </w:rPr>
      </w:pPr>
      <w:r w:rsidRPr="004B630F">
        <w:rPr>
          <w:rFonts w:cstheme="minorHAnsi"/>
          <w:szCs w:val="20"/>
        </w:rPr>
        <w:t>Forløbet blev afprøvet med 10 lektioner á 50 minutter. Fordelingen på enkelt og dobbeltmoduler var, som de tilfældigvis var på det bestående skema. Der skulle dog nok have været yderligere 1-2 dobbeltlektioner til selve forbedringsarbejdet. Talrige praktiske grunde gjorde, at det ikke var muligt.</w:t>
      </w:r>
    </w:p>
    <w:p w:rsidR="004A4C8B" w:rsidRDefault="004A4C8B" w14:paraId="19D5B14A" w14:textId="77777777">
      <w:pPr>
        <w:spacing w:after="160" w:line="259" w:lineRule="auto"/>
        <w:rPr>
          <w:rFonts w:cstheme="minorHAnsi"/>
          <w:szCs w:val="20"/>
        </w:rPr>
      </w:pPr>
      <w:r>
        <w:rPr>
          <w:rFonts w:cstheme="minorHAnsi"/>
          <w:szCs w:val="20"/>
        </w:rPr>
        <w:br w:type="page"/>
      </w:r>
    </w:p>
    <w:tbl>
      <w:tblPr>
        <w:tblStyle w:val="Tabel-Gitter"/>
        <w:tblW w:w="0" w:type="auto"/>
        <w:tblLook w:val="04A0" w:firstRow="1" w:lastRow="0" w:firstColumn="1" w:lastColumn="0" w:noHBand="0" w:noVBand="1"/>
      </w:tblPr>
      <w:tblGrid>
        <w:gridCol w:w="1845"/>
        <w:gridCol w:w="3952"/>
      </w:tblGrid>
      <w:tr w:rsidRPr="004A4C8B" w:rsidR="004B630F" w:rsidTr="009B5FE1" w14:paraId="77658282" w14:textId="77777777">
        <w:trPr>
          <w:trHeight w:val="454"/>
        </w:trPr>
        <w:tc>
          <w:tcPr>
            <w:tcW w:w="0" w:type="auto"/>
            <w:shd w:val="clear" w:color="auto" w:fill="234B5A"/>
            <w:vAlign w:val="center"/>
          </w:tcPr>
          <w:p w:rsidRPr="004A4C8B" w:rsidR="004B630F" w:rsidP="00505385" w:rsidRDefault="004B630F" w14:paraId="70846BBA" w14:textId="77777777">
            <w:pPr>
              <w:spacing w:after="0"/>
              <w:rPr>
                <w:rFonts w:asciiTheme="minorHAnsi" w:hAnsiTheme="minorHAnsi" w:cstheme="minorHAnsi"/>
                <w:b/>
                <w:bCs/>
                <w:color w:val="FFFFFF" w:themeColor="background1"/>
                <w:sz w:val="22"/>
                <w:szCs w:val="22"/>
              </w:rPr>
            </w:pPr>
            <w:r w:rsidRPr="004A4C8B">
              <w:rPr>
                <w:rFonts w:asciiTheme="minorHAnsi" w:hAnsiTheme="minorHAnsi" w:cstheme="minorHAnsi"/>
                <w:b/>
                <w:bCs/>
                <w:color w:val="FFFFFF" w:themeColor="background1"/>
                <w:sz w:val="22"/>
                <w:szCs w:val="22"/>
              </w:rPr>
              <w:t>Modul (á 50 min.)</w:t>
            </w:r>
          </w:p>
        </w:tc>
        <w:tc>
          <w:tcPr>
            <w:tcW w:w="0" w:type="auto"/>
            <w:shd w:val="clear" w:color="auto" w:fill="234B5A"/>
            <w:vAlign w:val="center"/>
          </w:tcPr>
          <w:p w:rsidRPr="004A4C8B" w:rsidR="004B630F" w:rsidP="00505385" w:rsidRDefault="004B630F" w14:paraId="2325ACDE" w14:textId="77777777">
            <w:pPr>
              <w:spacing w:after="0"/>
              <w:rPr>
                <w:rFonts w:asciiTheme="minorHAnsi" w:hAnsiTheme="minorHAnsi" w:cstheme="minorHAnsi"/>
                <w:b/>
                <w:bCs/>
                <w:color w:val="FFFFFF" w:themeColor="background1"/>
                <w:sz w:val="22"/>
                <w:szCs w:val="22"/>
              </w:rPr>
            </w:pPr>
            <w:r w:rsidRPr="004A4C8B">
              <w:rPr>
                <w:rFonts w:asciiTheme="minorHAnsi" w:hAnsiTheme="minorHAnsi" w:cstheme="minorHAnsi"/>
                <w:b/>
                <w:bCs/>
                <w:color w:val="FFFFFF" w:themeColor="background1"/>
                <w:sz w:val="22"/>
                <w:szCs w:val="22"/>
              </w:rPr>
              <w:t>Aktivitet</w:t>
            </w:r>
          </w:p>
        </w:tc>
      </w:tr>
      <w:tr w:rsidRPr="004A4C8B" w:rsidR="004B630F" w:rsidTr="009B5FE1" w14:paraId="1D8366E6" w14:textId="77777777">
        <w:trPr>
          <w:trHeight w:val="454"/>
        </w:trPr>
        <w:tc>
          <w:tcPr>
            <w:tcW w:w="0" w:type="auto"/>
            <w:shd w:val="clear" w:color="auto" w:fill="E7E9EC"/>
            <w:vAlign w:val="center"/>
          </w:tcPr>
          <w:p w:rsidRPr="004A4C8B" w:rsidR="004B630F" w:rsidP="00505385" w:rsidRDefault="004B630F" w14:paraId="0C4CA878" w14:textId="77777777">
            <w:pPr>
              <w:spacing w:after="0"/>
              <w:rPr>
                <w:rFonts w:asciiTheme="minorHAnsi" w:hAnsiTheme="minorHAnsi" w:cstheme="minorHAnsi"/>
                <w:b/>
                <w:bCs/>
                <w:sz w:val="22"/>
                <w:szCs w:val="22"/>
              </w:rPr>
            </w:pPr>
            <w:r w:rsidRPr="004A4C8B">
              <w:rPr>
                <w:rFonts w:asciiTheme="minorHAnsi" w:hAnsiTheme="minorHAnsi" w:cstheme="minorHAnsi"/>
                <w:b/>
                <w:bCs/>
                <w:sz w:val="22"/>
                <w:szCs w:val="22"/>
              </w:rPr>
              <w:t>1-2</w:t>
            </w:r>
          </w:p>
        </w:tc>
        <w:tc>
          <w:tcPr>
            <w:tcW w:w="0" w:type="auto"/>
            <w:shd w:val="clear" w:color="auto" w:fill="D3D8DC"/>
            <w:vAlign w:val="center"/>
          </w:tcPr>
          <w:p w:rsidRPr="004A4C8B" w:rsidR="004B630F" w:rsidP="00505385" w:rsidRDefault="004B630F" w14:paraId="73E7C527" w14:textId="77777777">
            <w:pPr>
              <w:spacing w:after="0"/>
              <w:rPr>
                <w:rFonts w:asciiTheme="minorHAnsi" w:hAnsiTheme="minorHAnsi" w:cstheme="minorHAnsi"/>
                <w:sz w:val="22"/>
                <w:szCs w:val="22"/>
              </w:rPr>
            </w:pPr>
            <w:r w:rsidRPr="004A4C8B">
              <w:rPr>
                <w:rFonts w:asciiTheme="minorHAnsi" w:hAnsiTheme="minorHAnsi" w:cstheme="minorHAnsi"/>
                <w:sz w:val="22"/>
                <w:szCs w:val="22"/>
              </w:rPr>
              <w:t>Første udførelse af syntese og oprensning</w:t>
            </w:r>
          </w:p>
        </w:tc>
      </w:tr>
      <w:tr w:rsidRPr="004A4C8B" w:rsidR="004B630F" w:rsidTr="009B5FE1" w14:paraId="5113FF8C" w14:textId="77777777">
        <w:trPr>
          <w:trHeight w:val="454"/>
        </w:trPr>
        <w:tc>
          <w:tcPr>
            <w:tcW w:w="0" w:type="auto"/>
            <w:shd w:val="clear" w:color="auto" w:fill="E7E9EC"/>
            <w:vAlign w:val="center"/>
          </w:tcPr>
          <w:p w:rsidRPr="004A4C8B" w:rsidR="004B630F" w:rsidP="00505385" w:rsidRDefault="004B630F" w14:paraId="550F579A" w14:textId="77777777">
            <w:pPr>
              <w:spacing w:after="0"/>
              <w:rPr>
                <w:rFonts w:asciiTheme="minorHAnsi" w:hAnsiTheme="minorHAnsi" w:cstheme="minorHAnsi"/>
                <w:b/>
                <w:bCs/>
                <w:sz w:val="22"/>
                <w:szCs w:val="22"/>
              </w:rPr>
            </w:pPr>
            <w:r w:rsidRPr="004A4C8B">
              <w:rPr>
                <w:rFonts w:asciiTheme="minorHAnsi" w:hAnsiTheme="minorHAnsi" w:cstheme="minorHAnsi"/>
                <w:b/>
                <w:bCs/>
                <w:sz w:val="22"/>
                <w:szCs w:val="22"/>
              </w:rPr>
              <w:t>3</w:t>
            </w:r>
          </w:p>
        </w:tc>
        <w:tc>
          <w:tcPr>
            <w:tcW w:w="0" w:type="auto"/>
            <w:shd w:val="clear" w:color="auto" w:fill="D3D8DC"/>
            <w:vAlign w:val="center"/>
          </w:tcPr>
          <w:p w:rsidRPr="004A4C8B" w:rsidR="004B630F" w:rsidP="00505385" w:rsidRDefault="004B630F" w14:paraId="48A084D0" w14:textId="77777777">
            <w:pPr>
              <w:spacing w:after="0"/>
              <w:rPr>
                <w:rFonts w:asciiTheme="minorHAnsi" w:hAnsiTheme="minorHAnsi" w:cstheme="minorHAnsi"/>
                <w:sz w:val="22"/>
                <w:szCs w:val="22"/>
              </w:rPr>
            </w:pPr>
            <w:r w:rsidRPr="004A4C8B">
              <w:rPr>
                <w:rFonts w:asciiTheme="minorHAnsi" w:hAnsiTheme="minorHAnsi" w:cstheme="minorHAnsi"/>
                <w:sz w:val="22"/>
                <w:szCs w:val="22"/>
              </w:rPr>
              <w:t>Måling af udbytte og renhedskontrol</w:t>
            </w:r>
          </w:p>
        </w:tc>
      </w:tr>
      <w:tr w:rsidRPr="004A4C8B" w:rsidR="004B630F" w:rsidTr="009B5FE1" w14:paraId="02E0590D" w14:textId="77777777">
        <w:tc>
          <w:tcPr>
            <w:tcW w:w="0" w:type="auto"/>
            <w:shd w:val="clear" w:color="auto" w:fill="E7E9EC"/>
            <w:vAlign w:val="center"/>
          </w:tcPr>
          <w:p w:rsidRPr="004A4C8B" w:rsidR="004B630F" w:rsidP="00505385" w:rsidRDefault="004B630F" w14:paraId="073F6B7D" w14:textId="77777777">
            <w:pPr>
              <w:spacing w:after="0"/>
              <w:rPr>
                <w:rFonts w:asciiTheme="minorHAnsi" w:hAnsiTheme="minorHAnsi" w:cstheme="minorHAnsi"/>
                <w:sz w:val="22"/>
                <w:szCs w:val="22"/>
              </w:rPr>
            </w:pPr>
            <w:r w:rsidRPr="004A4C8B">
              <w:rPr>
                <w:rFonts w:asciiTheme="minorHAnsi" w:hAnsiTheme="minorHAnsi" w:cstheme="minorHAnsi"/>
                <w:sz w:val="22"/>
                <w:szCs w:val="22"/>
              </w:rPr>
              <w:t>4-5</w:t>
            </w:r>
          </w:p>
        </w:tc>
        <w:tc>
          <w:tcPr>
            <w:tcW w:w="0" w:type="auto"/>
            <w:shd w:val="clear" w:color="auto" w:fill="D3D8DC"/>
            <w:vAlign w:val="center"/>
          </w:tcPr>
          <w:p w:rsidRPr="004A4C8B" w:rsidR="004B630F" w:rsidP="00505385" w:rsidRDefault="004B630F" w14:paraId="270B54C8" w14:textId="77777777">
            <w:pPr>
              <w:spacing w:after="0"/>
              <w:rPr>
                <w:rFonts w:asciiTheme="minorHAnsi" w:hAnsiTheme="minorHAnsi" w:cstheme="minorHAnsi"/>
                <w:sz w:val="22"/>
                <w:szCs w:val="22"/>
              </w:rPr>
            </w:pPr>
            <w:r w:rsidRPr="004A4C8B">
              <w:rPr>
                <w:rFonts w:asciiTheme="minorHAnsi" w:hAnsiTheme="minorHAnsi" w:cstheme="minorHAnsi"/>
                <w:sz w:val="22"/>
                <w:szCs w:val="22"/>
              </w:rPr>
              <w:t>Orientering om EiG ideen, presurvey.</w:t>
            </w:r>
          </w:p>
          <w:p w:rsidRPr="004A4C8B" w:rsidR="004B630F" w:rsidP="00505385" w:rsidRDefault="004B630F" w14:paraId="78C0433C" w14:textId="77777777">
            <w:pPr>
              <w:spacing w:after="0"/>
              <w:rPr>
                <w:rFonts w:asciiTheme="minorHAnsi" w:hAnsiTheme="minorHAnsi" w:cstheme="minorHAnsi"/>
                <w:sz w:val="22"/>
                <w:szCs w:val="22"/>
              </w:rPr>
            </w:pPr>
            <w:r w:rsidRPr="004A4C8B">
              <w:rPr>
                <w:rFonts w:asciiTheme="minorHAnsi" w:hAnsiTheme="minorHAnsi" w:cstheme="minorHAnsi"/>
                <w:sz w:val="22"/>
                <w:szCs w:val="22"/>
              </w:rPr>
              <w:t>Start på selve EiG projektet.</w:t>
            </w:r>
          </w:p>
        </w:tc>
      </w:tr>
      <w:tr w:rsidRPr="004A4C8B" w:rsidR="004B630F" w:rsidTr="009B5FE1" w14:paraId="485BC9FE" w14:textId="77777777">
        <w:tc>
          <w:tcPr>
            <w:tcW w:w="0" w:type="auto"/>
            <w:shd w:val="clear" w:color="auto" w:fill="E7E9EC"/>
            <w:vAlign w:val="center"/>
          </w:tcPr>
          <w:p w:rsidRPr="004A4C8B" w:rsidR="004B630F" w:rsidP="00505385" w:rsidRDefault="004B630F" w14:paraId="73C4EBC3" w14:textId="77777777">
            <w:pPr>
              <w:spacing w:after="0"/>
              <w:rPr>
                <w:rFonts w:asciiTheme="minorHAnsi" w:hAnsiTheme="minorHAnsi" w:cstheme="minorHAnsi"/>
                <w:b/>
                <w:bCs/>
                <w:sz w:val="22"/>
                <w:szCs w:val="22"/>
              </w:rPr>
            </w:pPr>
            <w:r w:rsidRPr="004A4C8B">
              <w:rPr>
                <w:rFonts w:asciiTheme="minorHAnsi" w:hAnsiTheme="minorHAnsi" w:cstheme="minorHAnsi"/>
                <w:b/>
                <w:bCs/>
                <w:sz w:val="22"/>
                <w:szCs w:val="22"/>
              </w:rPr>
              <w:t>6</w:t>
            </w:r>
          </w:p>
        </w:tc>
        <w:tc>
          <w:tcPr>
            <w:tcW w:w="0" w:type="auto"/>
            <w:shd w:val="clear" w:color="auto" w:fill="D3D8DC"/>
            <w:vAlign w:val="center"/>
          </w:tcPr>
          <w:p w:rsidRPr="004A4C8B" w:rsidR="004B630F" w:rsidP="00505385" w:rsidRDefault="004B630F" w14:paraId="64957FD7" w14:textId="77777777">
            <w:pPr>
              <w:spacing w:after="0"/>
              <w:rPr>
                <w:rFonts w:asciiTheme="minorHAnsi" w:hAnsiTheme="minorHAnsi" w:cstheme="minorHAnsi"/>
                <w:sz w:val="22"/>
                <w:szCs w:val="22"/>
              </w:rPr>
            </w:pPr>
            <w:r w:rsidRPr="004A4C8B">
              <w:rPr>
                <w:rFonts w:asciiTheme="minorHAnsi" w:hAnsiTheme="minorHAnsi" w:cstheme="minorHAnsi"/>
                <w:sz w:val="22"/>
                <w:szCs w:val="22"/>
              </w:rPr>
              <w:t xml:space="preserve">Arbejde med EiG projektet. </w:t>
            </w:r>
          </w:p>
          <w:p w:rsidRPr="004A4C8B" w:rsidR="004B630F" w:rsidP="00505385" w:rsidRDefault="004B630F" w14:paraId="56565084" w14:textId="77777777">
            <w:pPr>
              <w:spacing w:after="0"/>
              <w:rPr>
                <w:rFonts w:asciiTheme="minorHAnsi" w:hAnsiTheme="minorHAnsi" w:cstheme="minorHAnsi"/>
                <w:sz w:val="22"/>
                <w:szCs w:val="22"/>
              </w:rPr>
            </w:pPr>
            <w:r w:rsidRPr="004A4C8B">
              <w:rPr>
                <w:rFonts w:asciiTheme="minorHAnsi" w:hAnsiTheme="minorHAnsi" w:cstheme="minorHAnsi"/>
                <w:sz w:val="22"/>
                <w:szCs w:val="22"/>
              </w:rPr>
              <w:t>Supplerende materiale præsenteres.</w:t>
            </w:r>
          </w:p>
        </w:tc>
      </w:tr>
      <w:tr w:rsidRPr="004A4C8B" w:rsidR="004B630F" w:rsidTr="009B5FE1" w14:paraId="1A787E10" w14:textId="77777777">
        <w:trPr>
          <w:trHeight w:val="454"/>
        </w:trPr>
        <w:tc>
          <w:tcPr>
            <w:tcW w:w="0" w:type="auto"/>
            <w:shd w:val="clear" w:color="auto" w:fill="E7E9EC"/>
            <w:vAlign w:val="center"/>
          </w:tcPr>
          <w:p w:rsidRPr="004A4C8B" w:rsidR="004B630F" w:rsidP="00505385" w:rsidRDefault="004B630F" w14:paraId="046100A6" w14:textId="77777777">
            <w:pPr>
              <w:spacing w:after="0"/>
              <w:rPr>
                <w:rFonts w:asciiTheme="minorHAnsi" w:hAnsiTheme="minorHAnsi" w:cstheme="minorHAnsi"/>
                <w:b/>
                <w:bCs/>
                <w:sz w:val="22"/>
                <w:szCs w:val="22"/>
              </w:rPr>
            </w:pPr>
            <w:r w:rsidRPr="004A4C8B">
              <w:rPr>
                <w:rFonts w:asciiTheme="minorHAnsi" w:hAnsiTheme="minorHAnsi" w:cstheme="minorHAnsi"/>
                <w:b/>
                <w:bCs/>
                <w:sz w:val="22"/>
                <w:szCs w:val="22"/>
              </w:rPr>
              <w:t>7-8</w:t>
            </w:r>
          </w:p>
        </w:tc>
        <w:tc>
          <w:tcPr>
            <w:tcW w:w="0" w:type="auto"/>
            <w:shd w:val="clear" w:color="auto" w:fill="D3D8DC"/>
            <w:vAlign w:val="center"/>
          </w:tcPr>
          <w:p w:rsidRPr="004A4C8B" w:rsidR="004B630F" w:rsidP="00505385" w:rsidRDefault="004B630F" w14:paraId="18629EF3" w14:textId="77777777">
            <w:pPr>
              <w:spacing w:after="0"/>
              <w:rPr>
                <w:rFonts w:asciiTheme="minorHAnsi" w:hAnsiTheme="minorHAnsi" w:cstheme="minorHAnsi"/>
                <w:sz w:val="22"/>
                <w:szCs w:val="22"/>
              </w:rPr>
            </w:pPr>
            <w:r w:rsidRPr="004A4C8B">
              <w:rPr>
                <w:rFonts w:asciiTheme="minorHAnsi" w:hAnsiTheme="minorHAnsi" w:cstheme="minorHAnsi"/>
                <w:sz w:val="22"/>
                <w:szCs w:val="22"/>
              </w:rPr>
              <w:t>Arbejde med EiG projektet.</w:t>
            </w:r>
          </w:p>
        </w:tc>
      </w:tr>
      <w:tr w:rsidRPr="004A4C8B" w:rsidR="004B630F" w:rsidTr="009B5FE1" w14:paraId="329A9639" w14:textId="77777777">
        <w:tc>
          <w:tcPr>
            <w:tcW w:w="0" w:type="auto"/>
            <w:shd w:val="clear" w:color="auto" w:fill="E7E9EC"/>
            <w:vAlign w:val="center"/>
          </w:tcPr>
          <w:p w:rsidRPr="004A4C8B" w:rsidR="004B630F" w:rsidP="00505385" w:rsidRDefault="004B630F" w14:paraId="1B88DE9E" w14:textId="77777777">
            <w:pPr>
              <w:spacing w:after="0"/>
              <w:rPr>
                <w:rFonts w:asciiTheme="minorHAnsi" w:hAnsiTheme="minorHAnsi" w:cstheme="minorHAnsi"/>
                <w:b/>
                <w:bCs/>
                <w:sz w:val="22"/>
                <w:szCs w:val="22"/>
              </w:rPr>
            </w:pPr>
            <w:r w:rsidRPr="004A4C8B">
              <w:rPr>
                <w:rFonts w:asciiTheme="minorHAnsi" w:hAnsiTheme="minorHAnsi" w:cstheme="minorHAnsi"/>
                <w:b/>
                <w:bCs/>
                <w:sz w:val="22"/>
                <w:szCs w:val="22"/>
              </w:rPr>
              <w:t>9</w:t>
            </w:r>
          </w:p>
        </w:tc>
        <w:tc>
          <w:tcPr>
            <w:tcW w:w="0" w:type="auto"/>
            <w:shd w:val="clear" w:color="auto" w:fill="D3D8DC"/>
            <w:vAlign w:val="center"/>
          </w:tcPr>
          <w:p w:rsidRPr="004A4C8B" w:rsidR="004B630F" w:rsidP="00505385" w:rsidRDefault="004B630F" w14:paraId="6CD10CB7" w14:textId="77777777">
            <w:pPr>
              <w:spacing w:after="0"/>
              <w:rPr>
                <w:rFonts w:asciiTheme="minorHAnsi" w:hAnsiTheme="minorHAnsi" w:cstheme="minorHAnsi"/>
                <w:sz w:val="22"/>
                <w:szCs w:val="22"/>
              </w:rPr>
            </w:pPr>
            <w:r w:rsidRPr="004A4C8B">
              <w:rPr>
                <w:rFonts w:asciiTheme="minorHAnsi" w:hAnsiTheme="minorHAnsi" w:cstheme="minorHAnsi"/>
                <w:sz w:val="22"/>
                <w:szCs w:val="22"/>
              </w:rPr>
              <w:t>Afslutning af selve EiG projektet</w:t>
            </w:r>
          </w:p>
          <w:p w:rsidRPr="004A4C8B" w:rsidR="004B630F" w:rsidP="00505385" w:rsidRDefault="004B630F" w14:paraId="2AE1C6F6" w14:textId="77777777">
            <w:pPr>
              <w:spacing w:after="0"/>
              <w:rPr>
                <w:rFonts w:asciiTheme="minorHAnsi" w:hAnsiTheme="minorHAnsi" w:cstheme="minorHAnsi"/>
                <w:sz w:val="22"/>
                <w:szCs w:val="22"/>
              </w:rPr>
            </w:pPr>
            <w:r w:rsidRPr="004A4C8B">
              <w:rPr>
                <w:rFonts w:asciiTheme="minorHAnsi" w:hAnsiTheme="minorHAnsi" w:cstheme="minorHAnsi"/>
                <w:sz w:val="22"/>
                <w:szCs w:val="22"/>
              </w:rPr>
              <w:t>Fremstilling af poster</w:t>
            </w:r>
          </w:p>
        </w:tc>
      </w:tr>
      <w:tr w:rsidRPr="004A4C8B" w:rsidR="004B630F" w:rsidTr="009B5FE1" w14:paraId="3488200A" w14:textId="77777777">
        <w:tc>
          <w:tcPr>
            <w:tcW w:w="0" w:type="auto"/>
            <w:shd w:val="clear" w:color="auto" w:fill="E7E9EC"/>
            <w:vAlign w:val="center"/>
          </w:tcPr>
          <w:p w:rsidRPr="004A4C8B" w:rsidR="004B630F" w:rsidP="00505385" w:rsidRDefault="004B630F" w14:paraId="6F81CDCA" w14:textId="77777777">
            <w:pPr>
              <w:spacing w:after="0"/>
              <w:rPr>
                <w:rFonts w:asciiTheme="minorHAnsi" w:hAnsiTheme="minorHAnsi" w:cstheme="minorHAnsi"/>
                <w:b/>
                <w:bCs/>
                <w:sz w:val="22"/>
                <w:szCs w:val="22"/>
              </w:rPr>
            </w:pPr>
            <w:r w:rsidRPr="004A4C8B">
              <w:rPr>
                <w:rFonts w:asciiTheme="minorHAnsi" w:hAnsiTheme="minorHAnsi" w:cstheme="minorHAnsi"/>
                <w:b/>
                <w:bCs/>
                <w:sz w:val="22"/>
                <w:szCs w:val="22"/>
              </w:rPr>
              <w:t>10</w:t>
            </w:r>
          </w:p>
        </w:tc>
        <w:tc>
          <w:tcPr>
            <w:tcW w:w="0" w:type="auto"/>
            <w:shd w:val="clear" w:color="auto" w:fill="D3D8DC"/>
            <w:vAlign w:val="center"/>
          </w:tcPr>
          <w:p w:rsidRPr="004A4C8B" w:rsidR="004B630F" w:rsidP="00505385" w:rsidRDefault="004B630F" w14:paraId="61C0AA5A" w14:textId="77777777">
            <w:pPr>
              <w:spacing w:after="0"/>
              <w:rPr>
                <w:rFonts w:asciiTheme="minorHAnsi" w:hAnsiTheme="minorHAnsi" w:cstheme="minorHAnsi"/>
                <w:sz w:val="22"/>
                <w:szCs w:val="22"/>
              </w:rPr>
            </w:pPr>
            <w:r w:rsidRPr="004A4C8B">
              <w:rPr>
                <w:rFonts w:asciiTheme="minorHAnsi" w:hAnsiTheme="minorHAnsi" w:cstheme="minorHAnsi"/>
                <w:sz w:val="22"/>
                <w:szCs w:val="22"/>
              </w:rPr>
              <w:t>Afpudsning af poster</w:t>
            </w:r>
          </w:p>
          <w:p w:rsidRPr="004A4C8B" w:rsidR="004B630F" w:rsidP="00505385" w:rsidRDefault="004B630F" w14:paraId="37543528" w14:textId="77777777">
            <w:pPr>
              <w:spacing w:after="0"/>
              <w:rPr>
                <w:rFonts w:asciiTheme="minorHAnsi" w:hAnsiTheme="minorHAnsi" w:cstheme="minorHAnsi"/>
                <w:sz w:val="22"/>
                <w:szCs w:val="22"/>
              </w:rPr>
            </w:pPr>
            <w:r w:rsidRPr="004A4C8B">
              <w:rPr>
                <w:rFonts w:asciiTheme="minorHAnsi" w:hAnsiTheme="minorHAnsi" w:cstheme="minorHAnsi"/>
                <w:sz w:val="22"/>
                <w:szCs w:val="22"/>
              </w:rPr>
              <w:t>Præsentation af poster</w:t>
            </w:r>
          </w:p>
        </w:tc>
      </w:tr>
    </w:tbl>
    <w:p w:rsidRPr="004B630F" w:rsidR="004B630F" w:rsidP="00505385" w:rsidRDefault="004B630F" w14:paraId="2EC76BBC" w14:textId="77777777">
      <w:pPr>
        <w:spacing w:after="0"/>
        <w:rPr>
          <w:rFonts w:cstheme="minorHAnsi"/>
          <w:szCs w:val="20"/>
        </w:rPr>
      </w:pPr>
    </w:p>
    <w:p w:rsidRPr="004B630F" w:rsidR="004B630F" w:rsidP="00505385" w:rsidRDefault="004B630F" w14:paraId="337CD481" w14:textId="77777777">
      <w:pPr>
        <w:spacing w:after="0"/>
        <w:rPr>
          <w:rFonts w:cstheme="minorHAnsi"/>
          <w:szCs w:val="20"/>
        </w:rPr>
      </w:pPr>
    </w:p>
    <w:p w:rsidRPr="009B5FE1" w:rsidR="004B630F" w:rsidP="00505385" w:rsidRDefault="004B630F" w14:paraId="56F11E19" w14:textId="77777777">
      <w:pPr>
        <w:spacing w:after="0"/>
        <w:rPr>
          <w:rFonts w:cstheme="minorHAnsi"/>
          <w:b/>
          <w:bCs/>
          <w:color w:val="234B5A"/>
          <w:sz w:val="32"/>
          <w:szCs w:val="32"/>
        </w:rPr>
      </w:pPr>
      <w:r w:rsidRPr="009B5FE1">
        <w:rPr>
          <w:rFonts w:cstheme="minorHAnsi"/>
          <w:b/>
          <w:bCs/>
          <w:color w:val="234B5A"/>
          <w:sz w:val="32"/>
          <w:szCs w:val="32"/>
        </w:rPr>
        <w:t>Refleksioner</w:t>
      </w:r>
    </w:p>
    <w:p w:rsidRPr="009B5FE1" w:rsidR="004A4C8B" w:rsidP="00505385" w:rsidRDefault="004A4C8B" w14:paraId="208BBA13" w14:textId="77777777">
      <w:pPr>
        <w:spacing w:after="0"/>
        <w:rPr>
          <w:rFonts w:cstheme="minorHAnsi"/>
          <w:i/>
          <w:iCs/>
          <w:szCs w:val="20"/>
        </w:rPr>
      </w:pPr>
    </w:p>
    <w:p w:rsidRPr="004A4C8B" w:rsidR="004B630F" w:rsidP="00505385" w:rsidRDefault="004B630F" w14:paraId="7B1C78A0" w14:textId="72F7303F">
      <w:pPr>
        <w:pStyle w:val="Listeafsnit"/>
        <w:numPr>
          <w:ilvl w:val="0"/>
          <w:numId w:val="2"/>
        </w:numPr>
        <w:spacing w:after="0"/>
        <w:ind w:left="227" w:hanging="227"/>
        <w:contextualSpacing w:val="0"/>
        <w:rPr>
          <w:rFonts w:cstheme="minorHAnsi"/>
          <w:b/>
          <w:bCs/>
          <w:sz w:val="22"/>
        </w:rPr>
      </w:pPr>
      <w:r w:rsidRPr="004A4C8B">
        <w:rPr>
          <w:rFonts w:cstheme="minorHAnsi"/>
          <w:b/>
          <w:bCs/>
          <w:sz w:val="22"/>
        </w:rPr>
        <w:t xml:space="preserve">Udfordring og narrativ: </w:t>
      </w:r>
    </w:p>
    <w:p w:rsidRPr="004A4C8B" w:rsidR="004B630F" w:rsidP="00505385" w:rsidRDefault="004B630F" w14:paraId="0E4C8046" w14:textId="77777777">
      <w:pPr>
        <w:spacing w:before="120" w:after="0"/>
        <w:rPr>
          <w:rFonts w:cstheme="minorHAnsi"/>
        </w:rPr>
      </w:pPr>
      <w:r w:rsidRPr="004A4C8B">
        <w:rPr>
          <w:rFonts w:cstheme="minorHAnsi"/>
        </w:rPr>
        <w:t>Stort set fungerede det at få sat et narrativ på træning af noget laboratoriearbejde, som de kun havde prøvet få gange før. Der var sat for kort tid af til selve forbedringsdelen. Det var tydeligt allerede mens forløbet blev afviklet; men projektet kunne af flere grunde ikke forlænges.</w:t>
      </w:r>
    </w:p>
    <w:p w:rsidRPr="004A4C8B" w:rsidR="004B630F" w:rsidP="00505385" w:rsidRDefault="004B630F" w14:paraId="27E1B182" w14:textId="77777777">
      <w:pPr>
        <w:spacing w:after="0"/>
        <w:rPr>
          <w:rFonts w:cstheme="minorHAnsi"/>
        </w:rPr>
      </w:pPr>
    </w:p>
    <w:p w:rsidRPr="004A4C8B" w:rsidR="004B630F" w:rsidP="00505385" w:rsidRDefault="004B630F" w14:paraId="186384EC" w14:textId="77777777">
      <w:pPr>
        <w:pStyle w:val="Listeafsnit"/>
        <w:numPr>
          <w:ilvl w:val="0"/>
          <w:numId w:val="2"/>
        </w:numPr>
        <w:spacing w:after="0"/>
        <w:ind w:left="227" w:hanging="227"/>
        <w:contextualSpacing w:val="0"/>
        <w:rPr>
          <w:rFonts w:cstheme="minorHAnsi"/>
          <w:sz w:val="22"/>
        </w:rPr>
      </w:pPr>
      <w:r w:rsidRPr="004A4C8B">
        <w:rPr>
          <w:rFonts w:cstheme="minorHAnsi"/>
          <w:b/>
          <w:bCs/>
          <w:sz w:val="22"/>
        </w:rPr>
        <w:t>Krav og benspænd:</w:t>
      </w:r>
      <w:r w:rsidRPr="004A4C8B">
        <w:rPr>
          <w:rFonts w:cstheme="minorHAnsi"/>
          <w:i/>
          <w:iCs/>
          <w:sz w:val="22"/>
        </w:rPr>
        <w:t xml:space="preserve"> </w:t>
      </w:r>
      <w:r w:rsidRPr="004A4C8B">
        <w:rPr>
          <w:rFonts w:cstheme="minorHAnsi"/>
          <w:sz w:val="22"/>
        </w:rPr>
        <w:t>Krav om daglig dokumentation af arbejdet ville måske have kvalificeret deres refleksioner og arbejdet i EDP-cyklen (</w:t>
      </w:r>
      <w:r w:rsidRPr="004A4C8B">
        <w:rPr>
          <w:rFonts w:cstheme="minorHAnsi"/>
          <w:i/>
          <w:iCs/>
          <w:sz w:val="22"/>
        </w:rPr>
        <w:t>engineering-design-processen)</w:t>
      </w:r>
      <w:r w:rsidRPr="004A4C8B">
        <w:rPr>
          <w:rFonts w:cstheme="minorHAnsi"/>
          <w:sz w:val="22"/>
        </w:rPr>
        <w:t>.</w:t>
      </w:r>
    </w:p>
    <w:p w:rsidRPr="004A4C8B" w:rsidR="004B630F" w:rsidP="00505385" w:rsidRDefault="004B630F" w14:paraId="3CEF0A28" w14:textId="77777777">
      <w:pPr>
        <w:spacing w:after="0"/>
        <w:rPr>
          <w:rFonts w:cstheme="minorHAnsi"/>
        </w:rPr>
      </w:pPr>
    </w:p>
    <w:p w:rsidRPr="004A4C8B" w:rsidR="004B630F" w:rsidP="00505385" w:rsidRDefault="004B630F" w14:paraId="396571C1" w14:textId="77777777">
      <w:pPr>
        <w:pStyle w:val="Listeafsnit"/>
        <w:numPr>
          <w:ilvl w:val="0"/>
          <w:numId w:val="2"/>
        </w:numPr>
        <w:spacing w:after="0"/>
        <w:ind w:left="227" w:hanging="227"/>
        <w:contextualSpacing w:val="0"/>
        <w:rPr>
          <w:rFonts w:cstheme="minorHAnsi"/>
          <w:b/>
          <w:bCs/>
          <w:sz w:val="22"/>
        </w:rPr>
      </w:pPr>
      <w:r w:rsidRPr="004A4C8B">
        <w:rPr>
          <w:rFonts w:cstheme="minorHAnsi"/>
          <w:b/>
          <w:bCs/>
          <w:sz w:val="22"/>
        </w:rPr>
        <w:t xml:space="preserve">Anvendelse af engineeringdidaktikken i forløbet: </w:t>
      </w:r>
    </w:p>
    <w:p w:rsidRPr="004A4C8B" w:rsidR="004B630F" w:rsidP="0BE1CD37" w:rsidRDefault="004B630F" w14:paraId="03C9CF0F" w14:textId="196644B8">
      <w:pPr>
        <w:spacing w:before="120" w:after="0"/>
        <w:rPr>
          <w:rFonts w:cs="Calibri" w:cstheme="minorAscii"/>
        </w:rPr>
      </w:pPr>
      <w:r w:rsidRPr="0BE1CD37" w:rsidR="004B630F">
        <w:rPr>
          <w:rFonts w:cs="Calibri" w:cstheme="minorAscii"/>
        </w:rPr>
        <w:t xml:space="preserve">Eleverne var overraskende lang tid om at forstå EDP-arbejdsmetoden. I forbindelse med den aktuelle opgave kan det bero på, at de præsenteres for en færdig mulig løsning: den forelagte synteseforskrift. Den opfattes muligvis som "færdig" og ikke som et forslag eller som et kompromis. At de fleste elever har denne </w:t>
      </w:r>
      <w:r w:rsidRPr="0BE1CD37" w:rsidR="004B630F">
        <w:rPr>
          <w:rFonts w:cs="Calibri" w:cstheme="minorAscii"/>
        </w:rPr>
        <w:t>opfattelse</w:t>
      </w:r>
      <w:r w:rsidRPr="0BE1CD37" w:rsidR="68212E5D">
        <w:rPr>
          <w:rFonts w:cs="Calibri" w:cstheme="minorAscii"/>
        </w:rPr>
        <w:t>,</w:t>
      </w:r>
      <w:r w:rsidRPr="0BE1CD37" w:rsidR="004B630F">
        <w:rPr>
          <w:rFonts w:cs="Calibri" w:cstheme="minorAscii"/>
        </w:rPr>
        <w:t xml:space="preserve"> kan underbygges af, at eleverne har en tendens til blot at følge forskriften slavisk uden at lægge mærke til, om der sker det, som er forventeligt i henhold til de kemiske og fysiske processer, der er formålet med de enkelte operationer. Sidstnævnte gælder generelt og altså ikke specielt for det aktuelle hold eller det aktuelle forløb.</w:t>
      </w:r>
    </w:p>
    <w:p w:rsidRPr="004A4C8B" w:rsidR="004B630F" w:rsidP="00505385" w:rsidRDefault="004B630F" w14:paraId="70193309" w14:textId="77777777">
      <w:pPr>
        <w:spacing w:after="0"/>
        <w:rPr>
          <w:rFonts w:cstheme="minorHAnsi"/>
        </w:rPr>
      </w:pPr>
    </w:p>
    <w:p w:rsidRPr="004A4C8B" w:rsidR="004B630F" w:rsidP="00505385" w:rsidRDefault="004B630F" w14:paraId="11C7D024" w14:textId="77777777">
      <w:pPr>
        <w:pStyle w:val="Listeafsnit"/>
        <w:numPr>
          <w:ilvl w:val="0"/>
          <w:numId w:val="2"/>
        </w:numPr>
        <w:spacing w:after="0"/>
        <w:ind w:left="227" w:hanging="227"/>
        <w:contextualSpacing w:val="0"/>
        <w:rPr>
          <w:rFonts w:cstheme="minorHAnsi"/>
          <w:b/>
          <w:bCs/>
          <w:sz w:val="22"/>
        </w:rPr>
      </w:pPr>
      <w:r w:rsidRPr="004A4C8B">
        <w:rPr>
          <w:rFonts w:cstheme="minorHAnsi"/>
          <w:b/>
          <w:bCs/>
          <w:sz w:val="22"/>
        </w:rPr>
        <w:t>Hvordan arbejdede eleverne, hvad oplevede I mht. elevernes samarbejde, gruppedynamik, vedholdenhed, selvstændighed, videnindsamling, planlægning, systematik…?</w:t>
      </w:r>
    </w:p>
    <w:p w:rsidRPr="004A4C8B" w:rsidR="004B630F" w:rsidP="00505385" w:rsidRDefault="004B630F" w14:paraId="3988AFE6" w14:textId="678D9046">
      <w:pPr>
        <w:spacing w:before="120" w:after="0"/>
        <w:rPr>
          <w:rFonts w:cstheme="minorHAnsi"/>
        </w:rPr>
      </w:pPr>
      <w:r w:rsidRPr="004A4C8B">
        <w:rPr>
          <w:rFonts w:cstheme="minorHAnsi"/>
        </w:rPr>
        <w:lastRenderedPageBreak/>
        <w:t xml:space="preserve">Eleverne engagerede sig uventet lidt i selve projektet. Det kan bero på mange forhold. Fx at bare det at følge den givne forskrift var en udfordring på grund af den svage laboratorieerfaring fra 2.g. Det kan også skyldes eleverne generelt er pressede på tid og derfor ikke ser det store formål med at forbedre en syntese, som de i øvrigt har forstået. </w:t>
      </w:r>
    </w:p>
    <w:p w:rsidRPr="004A4C8B" w:rsidR="00817BC2" w:rsidP="00505385" w:rsidRDefault="00817BC2" w14:paraId="3CE4C3F7" w14:textId="77777777">
      <w:pPr>
        <w:spacing w:before="120" w:after="0"/>
        <w:rPr>
          <w:rFonts w:cstheme="minorHAnsi"/>
        </w:rPr>
      </w:pPr>
    </w:p>
    <w:p w:rsidRPr="004A4C8B" w:rsidR="004B630F" w:rsidP="00505385" w:rsidRDefault="004B630F" w14:paraId="257843A7" w14:textId="77777777">
      <w:pPr>
        <w:pStyle w:val="Listeafsnit"/>
        <w:numPr>
          <w:ilvl w:val="0"/>
          <w:numId w:val="2"/>
        </w:numPr>
        <w:spacing w:after="0"/>
        <w:ind w:left="227" w:hanging="227"/>
        <w:contextualSpacing w:val="0"/>
        <w:rPr>
          <w:rFonts w:cstheme="minorHAnsi"/>
          <w:b/>
          <w:bCs/>
          <w:color w:val="000000" w:themeColor="text1"/>
          <w:sz w:val="22"/>
        </w:rPr>
      </w:pPr>
      <w:r w:rsidRPr="004A4C8B">
        <w:rPr>
          <w:rFonts w:cstheme="minorHAnsi"/>
          <w:b/>
          <w:bCs/>
          <w:color w:val="000000" w:themeColor="text1"/>
          <w:sz w:val="22"/>
        </w:rPr>
        <w:t>Har I nogle andre gode råd og tips til andre lærere, der vil afprøve jeres forløb?</w:t>
      </w:r>
    </w:p>
    <w:p w:rsidRPr="004A4C8B" w:rsidR="004B630F" w:rsidP="00505385" w:rsidRDefault="004B630F" w14:paraId="11C82A3F" w14:textId="77777777">
      <w:pPr>
        <w:pStyle w:val="Listeafsnit"/>
        <w:spacing w:before="120" w:after="0"/>
        <w:ind w:left="0"/>
        <w:contextualSpacing w:val="0"/>
        <w:rPr>
          <w:rFonts w:cstheme="minorHAnsi"/>
          <w:sz w:val="22"/>
        </w:rPr>
      </w:pPr>
      <w:r w:rsidRPr="004A4C8B">
        <w:rPr>
          <w:rFonts w:cstheme="minorHAnsi"/>
          <w:sz w:val="22"/>
        </w:rPr>
        <w:t>Projektet formodes at være fuldt brugbart, hvis der gives lidt mere tid og måske vejledning undervejs. Netop at syntesen er en totrinsproces er godt, fordi det gør, at de to trin kan undersøges separat. Enhver anden totrinssyntese kan anvendes; især hvis mellemproduktet er tilgængeligt, så det andet syntesetrin kan undersøges separat.</w:t>
      </w:r>
    </w:p>
    <w:p w:rsidRPr="004A4C8B" w:rsidR="004B630F" w:rsidP="00505385" w:rsidRDefault="004B630F" w14:paraId="47097ECA" w14:textId="77777777">
      <w:pPr>
        <w:pStyle w:val="Listeafsnit"/>
        <w:spacing w:after="0"/>
        <w:ind w:left="360"/>
        <w:contextualSpacing w:val="0"/>
        <w:rPr>
          <w:rFonts w:cstheme="minorHAnsi"/>
          <w:sz w:val="22"/>
        </w:rPr>
      </w:pPr>
    </w:p>
    <w:p w:rsidRPr="004B630F" w:rsidR="004B630F" w:rsidP="00505385" w:rsidRDefault="004B630F" w14:paraId="2AD66D40" w14:textId="0E6FEF7B">
      <w:pPr>
        <w:spacing w:after="0"/>
        <w:rPr>
          <w:rFonts w:cstheme="minorHAnsi"/>
          <w:szCs w:val="20"/>
        </w:rPr>
      </w:pPr>
      <w:r w:rsidRPr="00FF7958">
        <w:rPr>
          <w:rFonts w:cstheme="minorHAnsi"/>
          <w:b/>
          <w:bCs/>
          <w:color w:val="234B5A"/>
          <w:sz w:val="32"/>
          <w:szCs w:val="32"/>
        </w:rPr>
        <w:t>Kreditering</w:t>
      </w:r>
      <w:r w:rsidRPr="00FF7958">
        <w:rPr>
          <w:rFonts w:cstheme="minorHAnsi"/>
          <w:color w:val="234B5A"/>
          <w:szCs w:val="20"/>
        </w:rPr>
        <w:t xml:space="preserve"> </w:t>
      </w:r>
      <w:r w:rsidRPr="004B630F">
        <w:rPr>
          <w:rFonts w:cstheme="minorHAnsi"/>
          <w:szCs w:val="20"/>
        </w:rPr>
        <w:br/>
      </w:r>
      <w:r w:rsidRPr="004B630F">
        <w:rPr>
          <w:rFonts w:cstheme="minorHAnsi"/>
          <w:szCs w:val="20"/>
        </w:rPr>
        <w:t xml:space="preserve">Asbjørn Petersen, Hvidovre Gymnasium &amp; HF, </w:t>
      </w:r>
      <w:hyperlink w:history="1" r:id="rId10">
        <w:r w:rsidRPr="004B630F">
          <w:rPr>
            <w:rStyle w:val="Hyperlink"/>
            <w:rFonts w:cstheme="minorHAnsi"/>
            <w:szCs w:val="20"/>
          </w:rPr>
          <w:t>ap@hvidovregymnasium.dk</w:t>
        </w:r>
      </w:hyperlink>
    </w:p>
    <w:p w:rsidRPr="004B630F" w:rsidR="004B630F" w:rsidP="00505385" w:rsidRDefault="004B630F" w14:paraId="7F2A0584" w14:textId="77777777">
      <w:pPr>
        <w:spacing w:after="0"/>
        <w:rPr>
          <w:rFonts w:cstheme="minorHAnsi"/>
          <w:szCs w:val="20"/>
        </w:rPr>
      </w:pPr>
    </w:p>
    <w:p w:rsidRPr="004B630F" w:rsidR="004B630F" w:rsidP="00505385" w:rsidRDefault="004B630F" w14:paraId="0A228DEB" w14:textId="77777777">
      <w:pPr>
        <w:spacing w:after="0"/>
        <w:ind w:left="426"/>
        <w:rPr>
          <w:rFonts w:cstheme="minorHAnsi"/>
          <w:b/>
          <w:bCs/>
          <w:szCs w:val="20"/>
        </w:rPr>
      </w:pPr>
    </w:p>
    <w:p w:rsidRPr="004B630F" w:rsidR="004B630F" w:rsidP="00505385" w:rsidRDefault="004B630F" w14:paraId="6AAB38AD" w14:textId="77777777">
      <w:pPr>
        <w:spacing w:after="0"/>
        <w:ind w:left="426"/>
        <w:rPr>
          <w:rFonts w:cstheme="minorHAnsi"/>
          <w:b/>
          <w:bCs/>
          <w:szCs w:val="20"/>
        </w:rPr>
      </w:pPr>
    </w:p>
    <w:p w:rsidRPr="004B630F" w:rsidR="00B41EE8" w:rsidP="00505385" w:rsidRDefault="004A4C8B" w14:paraId="10712514" w14:textId="77777777">
      <w:pPr>
        <w:spacing w:after="0"/>
        <w:rPr>
          <w:rFonts w:cstheme="minorHAnsi"/>
          <w:szCs w:val="20"/>
        </w:rPr>
      </w:pPr>
    </w:p>
    <w:sectPr w:rsidRPr="004B630F" w:rsidR="00B41EE8" w:rsidSect="00C5074D">
      <w:headerReference w:type="even" r:id="rId11"/>
      <w:headerReference w:type="default" r:id="rId12"/>
      <w:footerReference w:type="even" r:id="rId13"/>
      <w:footerReference w:type="default" r:id="rId14"/>
      <w:headerReference w:type="first" r:id="rId15"/>
      <w:footerReference w:type="first" r:id="rId16"/>
      <w:pgSz w:w="11906" w:h="16838" w:orient="portrait"/>
      <w:pgMar w:top="226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50CCF" w:rsidP="00030597" w:rsidRDefault="00450CCF" w14:paraId="70103E42" w14:textId="77777777">
      <w:pPr>
        <w:spacing w:after="0" w:line="240" w:lineRule="auto"/>
      </w:pPr>
      <w:r>
        <w:separator/>
      </w:r>
    </w:p>
  </w:endnote>
  <w:endnote w:type="continuationSeparator" w:id="0">
    <w:p w:rsidR="00450CCF" w:rsidP="00030597" w:rsidRDefault="00450CCF" w14:paraId="1275F30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w:fontKey="{DD6E580C-E4C9-446C-B816-E7D2006203D7}" r:id="rId1"/>
    <w:embedBold w:fontKey="{D12A4235-006A-4F0D-A7EC-42E339C08E94}" r:id="rId2"/>
    <w:embedItalic w:fontKey="{625DD6AD-8206-47E9-BFE4-BEEBB38ABFFF}" r:id="rId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w:fontKey="{9EB32447-412D-4D5E-B312-4B8EF60FE362}" r:id="rId4"/>
    <w:embedBold w:fontKey="{6CDC5158-DA70-4A58-855A-321BC80EB905}" r:id="rId5"/>
    <w:embedItalic w:fontKey="{35F27C2E-B98A-4879-A9DC-E699CAAA6149}" r:id="rId6"/>
  </w:font>
  <w:font w:name="Consolas">
    <w:panose1 w:val="020B0609020204030204"/>
    <w:charset w:val="00"/>
    <w:family w:val="modern"/>
    <w:pitch w:val="fixed"/>
    <w:sig w:usb0="E00006FF" w:usb1="0000FCFF" w:usb2="00000001" w:usb3="00000000" w:csb0="0000019F" w:csb1="00000000"/>
    <w:embedRegular w:fontKey="{1A5655B5-6F30-4FB3-A0E7-E76CCB652CF4}" r:id="rId7"/>
  </w:font>
  <w:font w:name="Segoe UI">
    <w:panose1 w:val="020B0502040204020203"/>
    <w:charset w:val="00"/>
    <w:family w:val="swiss"/>
    <w:pitch w:val="variable"/>
    <w:sig w:usb0="E4002EFF" w:usb1="C000E47F" w:usb2="00000009" w:usb3="00000000" w:csb0="000001FF" w:csb1="00000000"/>
    <w:embedRegular w:fontKey="{1F148F46-3E62-4C86-85E8-41A043A99445}" r:id="rI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4CAF" w:rsidRDefault="00834CAF" w14:paraId="197E47B5" w14:textId="77777777">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5841557"/>
      <w:docPartObj>
        <w:docPartGallery w:val="Page Numbers (Bottom of Page)"/>
        <w:docPartUnique/>
      </w:docPartObj>
    </w:sdtPr>
    <w:sdtEndPr/>
    <w:sdtContent>
      <w:p w:rsidR="00E616E4" w:rsidRDefault="00764FEC" w14:paraId="38FEDAF5" w14:textId="77777777">
        <w:pPr>
          <w:pStyle w:val="Sidefod"/>
          <w:jc w:val="center"/>
        </w:pPr>
        <w:r>
          <w:fldChar w:fldCharType="begin"/>
        </w:r>
        <w:r>
          <w:instrText>PAGE   \* MERGEFORMAT</w:instrText>
        </w:r>
        <w:r>
          <w:fldChar w:fldCharType="separate"/>
        </w:r>
        <w:r>
          <w:t>2</w:t>
        </w:r>
        <w:r>
          <w:fldChar w:fldCharType="end"/>
        </w:r>
      </w:p>
      <w:p w:rsidRPr="00A74643" w:rsidR="00E616E4" w:rsidP="00E616E4" w:rsidRDefault="00E616E4" w14:paraId="0DF79393" w14:textId="6C8C35D6">
        <w:pPr>
          <w:pStyle w:val="Sidefod"/>
          <w:spacing w:before="120"/>
          <w:jc w:val="center"/>
          <w:rPr>
            <w:sz w:val="18"/>
            <w:szCs w:val="18"/>
          </w:rPr>
        </w:pPr>
        <w:r w:rsidRPr="00A74643">
          <w:rPr>
            <w:sz w:val="18"/>
            <w:szCs w:val="18"/>
          </w:rPr>
          <w:t xml:space="preserve">Acetylsalicylsyre - </w:t>
        </w:r>
        <w:r>
          <w:rPr>
            <w:sz w:val="18"/>
            <w:szCs w:val="18"/>
          </w:rPr>
          <w:t>Lærervejledning</w:t>
        </w:r>
      </w:p>
      <w:p w:rsidR="00764FEC" w:rsidRDefault="004A4C8B" w14:paraId="7CC707E6" w14:textId="339A1405">
        <w:pPr>
          <w:pStyle w:val="Sidefod"/>
          <w:jc w:val="center"/>
        </w:pPr>
      </w:p>
    </w:sdtContent>
  </w:sdt>
  <w:p w:rsidR="00764FEC" w:rsidRDefault="00764FEC" w14:paraId="6F13A304" w14:textId="77777777">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4CAF" w:rsidRDefault="00834CAF" w14:paraId="5DDD0B28" w14:textId="7777777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50CCF" w:rsidP="00030597" w:rsidRDefault="00450CCF" w14:paraId="1E6B4964" w14:textId="77777777">
      <w:pPr>
        <w:spacing w:after="0" w:line="240" w:lineRule="auto"/>
      </w:pPr>
      <w:r>
        <w:separator/>
      </w:r>
    </w:p>
  </w:footnote>
  <w:footnote w:type="continuationSeparator" w:id="0">
    <w:p w:rsidR="00450CCF" w:rsidP="00030597" w:rsidRDefault="00450CCF" w14:paraId="235A7AB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4CAF" w:rsidRDefault="00834CAF" w14:paraId="2E0A7FB7" w14:textId="7777777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814C5E" w:rsidR="00030597" w:rsidP="00030597" w:rsidRDefault="00030597" w14:paraId="5FD51C72" w14:textId="243FC897">
    <w:pPr>
      <w:pStyle w:val="Sidehoved"/>
      <w:rPr>
        <w:color w:val="234B5A"/>
        <w:sz w:val="16"/>
        <w:szCs w:val="16"/>
      </w:rPr>
    </w:pPr>
    <w:r>
      <w:rPr>
        <w:noProof/>
        <w:color w:val="234B5A"/>
        <w:sz w:val="16"/>
        <w:szCs w:val="16"/>
      </w:rPr>
      <w:drawing>
        <wp:anchor distT="0" distB="0" distL="114300" distR="114300" simplePos="0" relativeHeight="251662336" behindDoc="0" locked="0" layoutInCell="1" allowOverlap="1" wp14:anchorId="19D7E6BA" wp14:editId="4C3F2E46">
          <wp:simplePos x="0" y="0"/>
          <wp:positionH relativeFrom="column">
            <wp:posOffset>4035697</wp:posOffset>
          </wp:positionH>
          <wp:positionV relativeFrom="paragraph">
            <wp:posOffset>-78740</wp:posOffset>
          </wp:positionV>
          <wp:extent cx="1109980" cy="336550"/>
          <wp:effectExtent l="0" t="0" r="0" b="635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a:blip r:embed="rId1">
                    <a:extLst>
                      <a:ext uri="{28A0092B-C50C-407E-A947-70E740481C1C}">
                        <a14:useLocalDpi xmlns:a14="http://schemas.microsoft.com/office/drawing/2010/main" val="0"/>
                      </a:ext>
                    </a:extLst>
                  </a:blip>
                  <a:stretch>
                    <a:fillRect/>
                  </a:stretch>
                </pic:blipFill>
                <pic:spPr>
                  <a:xfrm>
                    <a:off x="0" y="0"/>
                    <a:ext cx="1109980" cy="336550"/>
                  </a:xfrm>
                  <a:prstGeom prst="rect">
                    <a:avLst/>
                  </a:prstGeom>
                </pic:spPr>
              </pic:pic>
            </a:graphicData>
          </a:graphic>
          <wp14:sizeRelH relativeFrom="margin">
            <wp14:pctWidth>0</wp14:pctWidth>
          </wp14:sizeRelH>
          <wp14:sizeRelV relativeFrom="margin">
            <wp14:pctHeight>0</wp14:pctHeight>
          </wp14:sizeRelV>
        </wp:anchor>
      </w:drawing>
    </w:r>
    <w:r w:rsidRPr="00814C5E">
      <w:rPr>
        <w:noProof/>
        <w:color w:val="234B5A"/>
        <w:sz w:val="16"/>
        <w:szCs w:val="16"/>
      </w:rPr>
      <w:drawing>
        <wp:anchor distT="0" distB="0" distL="114300" distR="114300" simplePos="0" relativeHeight="251659264" behindDoc="0" locked="0" layoutInCell="1" allowOverlap="1" wp14:anchorId="3A6AEF8A" wp14:editId="0E5EE96D">
          <wp:simplePos x="0" y="0"/>
          <wp:positionH relativeFrom="column">
            <wp:posOffset>5269774</wp:posOffset>
          </wp:positionH>
          <wp:positionV relativeFrom="paragraph">
            <wp:posOffset>-243296</wp:posOffset>
          </wp:positionV>
          <wp:extent cx="1243342" cy="582386"/>
          <wp:effectExtent l="0" t="0" r="0" b="8255"/>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2">
                    <a:extLst>
                      <a:ext uri="{28A0092B-C50C-407E-A947-70E740481C1C}">
                        <a14:useLocalDpi xmlns:a14="http://schemas.microsoft.com/office/drawing/2010/main" val="0"/>
                      </a:ext>
                    </a:extLst>
                  </a:blip>
                  <a:stretch>
                    <a:fillRect/>
                  </a:stretch>
                </pic:blipFill>
                <pic:spPr>
                  <a:xfrm>
                    <a:off x="0" y="0"/>
                    <a:ext cx="1243342" cy="582386"/>
                  </a:xfrm>
                  <a:prstGeom prst="rect">
                    <a:avLst/>
                  </a:prstGeom>
                </pic:spPr>
              </pic:pic>
            </a:graphicData>
          </a:graphic>
          <wp14:sizeRelH relativeFrom="margin">
            <wp14:pctWidth>0</wp14:pctWidth>
          </wp14:sizeRelH>
          <wp14:sizeRelV relativeFrom="margin">
            <wp14:pctHeight>0</wp14:pctHeight>
          </wp14:sizeRelV>
        </wp:anchor>
      </w:drawing>
    </w:r>
    <w:r w:rsidRPr="00814C5E">
      <w:rPr>
        <w:color w:val="234B5A"/>
        <w:sz w:val="16"/>
        <w:szCs w:val="16"/>
      </w:rPr>
      <w:t xml:space="preserve">Forløb udviklet af lærere fra </w:t>
    </w:r>
    <w:r w:rsidR="00E616E4">
      <w:rPr>
        <w:color w:val="234B5A"/>
        <w:sz w:val="16"/>
        <w:szCs w:val="16"/>
      </w:rPr>
      <w:t>Hvidovre</w:t>
    </w:r>
    <w:r>
      <w:rPr>
        <w:color w:val="234B5A"/>
        <w:sz w:val="16"/>
        <w:szCs w:val="16"/>
      </w:rPr>
      <w:t xml:space="preserve"> </w:t>
    </w:r>
    <w:r w:rsidRPr="00814C5E">
      <w:rPr>
        <w:color w:val="234B5A"/>
        <w:sz w:val="16"/>
        <w:szCs w:val="16"/>
      </w:rPr>
      <w:t xml:space="preserve">Gymnasium, som en del af </w:t>
    </w:r>
  </w:p>
  <w:p w:rsidRPr="00814C5E" w:rsidR="00030597" w:rsidP="00030597" w:rsidRDefault="00030597" w14:paraId="0DB12286" w14:textId="062EBDD4">
    <w:pPr>
      <w:pStyle w:val="Sidehoved"/>
      <w:rPr>
        <w:color w:val="234B5A"/>
        <w:sz w:val="16"/>
        <w:szCs w:val="16"/>
      </w:rPr>
    </w:pPr>
    <w:r>
      <w:rPr>
        <w:noProof/>
        <w:color w:val="234B5A"/>
        <w:sz w:val="16"/>
        <w:szCs w:val="16"/>
      </w:rPr>
      <mc:AlternateContent>
        <mc:Choice Requires="wps">
          <w:drawing>
            <wp:anchor distT="0" distB="0" distL="114300" distR="114300" simplePos="0" relativeHeight="251661312" behindDoc="0" locked="0" layoutInCell="1" allowOverlap="1" wp14:anchorId="1043461C" wp14:editId="156BA8C5">
              <wp:simplePos x="0" y="0"/>
              <wp:positionH relativeFrom="margin">
                <wp:align>left</wp:align>
              </wp:positionH>
              <wp:positionV relativeFrom="paragraph">
                <wp:posOffset>296454</wp:posOffset>
              </wp:positionV>
              <wp:extent cx="6509658" cy="38100"/>
              <wp:effectExtent l="0" t="0" r="24765" b="19050"/>
              <wp:wrapNone/>
              <wp:docPr id="10" name="Lige forbindelse 10"/>
              <wp:cNvGraphicFramePr/>
              <a:graphic xmlns:a="http://schemas.openxmlformats.org/drawingml/2006/main">
                <a:graphicData uri="http://schemas.microsoft.com/office/word/2010/wordprocessingShape">
                  <wps:wsp>
                    <wps:cNvCnPr/>
                    <wps:spPr>
                      <a:xfrm>
                        <a:off x="0" y="0"/>
                        <a:ext cx="6509658" cy="38100"/>
                      </a:xfrm>
                      <a:prstGeom prst="line">
                        <a:avLst/>
                      </a:prstGeom>
                      <a:ln>
                        <a:solidFill>
                          <a:srgbClr val="234B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1DBD1049">
            <v:line id="Lige forbindelse 10"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234b5a" strokeweight=".5pt" from="0,23.35pt" to="512.55pt,26.35pt" w14:anchorId="5856AB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">
              <v:stroke joinstyle="miter"/>
              <w10:wrap anchorx="margin"/>
            </v:line>
          </w:pict>
        </mc:Fallback>
      </mc:AlternateContent>
    </w:r>
    <w:r w:rsidR="00DB78D1">
      <w:rPr>
        <w:color w:val="234B5A"/>
        <w:sz w:val="16"/>
        <w:szCs w:val="16"/>
      </w:rPr>
      <w:t>k</w:t>
    </w:r>
    <w:r w:rsidRPr="00814C5E">
      <w:rPr>
        <w:color w:val="234B5A"/>
        <w:sz w:val="16"/>
        <w:szCs w:val="16"/>
      </w:rPr>
      <w:t xml:space="preserve">ompetenceudviklingsforløbet </w:t>
    </w:r>
    <w:r w:rsidRPr="00517552">
      <w:rPr>
        <w:color w:val="234B5A"/>
        <w:sz w:val="16"/>
        <w:szCs w:val="16"/>
      </w:rPr>
      <w:t xml:space="preserve">Engineering i gymnasiet, finansieret af Region </w:t>
    </w:r>
    <w:r>
      <w:rPr>
        <w:color w:val="234B5A"/>
        <w:sz w:val="16"/>
        <w:szCs w:val="16"/>
      </w:rPr>
      <w:t>Hovedstaden</w:t>
    </w:r>
  </w:p>
  <w:p w:rsidR="00030597" w:rsidRDefault="00030597" w14:paraId="552D65CA" w14:textId="5CC5B92D">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4CAF" w:rsidRDefault="00834CAF" w14:paraId="1975CED9" w14:textId="77777777">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C8AF20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86F26E26"/>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EEE927C"/>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44023E6"/>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7FC8C2C2"/>
    <w:lvl w:ilvl="0">
      <w:start w:val="1"/>
      <w:numFmt w:val="bullet"/>
      <w:pStyle w:val="Opstilling-punkttegn5"/>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6D54BB9A"/>
    <w:lvl w:ilvl="0">
      <w:start w:val="1"/>
      <w:numFmt w:val="bullet"/>
      <w:pStyle w:val="Opstilling-punkttegn4"/>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DFAAFB50"/>
    <w:lvl w:ilvl="0">
      <w:start w:val="1"/>
      <w:numFmt w:val="bullet"/>
      <w:pStyle w:val="Opstilling-punkttegn3"/>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82EAEC4E"/>
    <w:lvl w:ilvl="0">
      <w:start w:val="1"/>
      <w:numFmt w:val="bullet"/>
      <w:pStyle w:val="Opstilling-punkttegn2"/>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20B082B4"/>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08ACE936"/>
    <w:lvl w:ilvl="0">
      <w:start w:val="1"/>
      <w:numFmt w:val="bullet"/>
      <w:pStyle w:val="Opstilling-punkttegn"/>
      <w:lvlText w:val=""/>
      <w:lvlJc w:val="left"/>
      <w:pPr>
        <w:tabs>
          <w:tab w:val="num" w:pos="360"/>
        </w:tabs>
        <w:ind w:left="360" w:hanging="360"/>
      </w:pPr>
      <w:rPr>
        <w:rFonts w:hint="default" w:ascii="Symbol" w:hAnsi="Symbol"/>
      </w:rPr>
    </w:lvl>
  </w:abstractNum>
  <w:abstractNum w:abstractNumId="10" w15:restartNumberingAfterBreak="0">
    <w:nsid w:val="06E11D27"/>
    <w:multiLevelType w:val="hybridMultilevel"/>
    <w:tmpl w:val="2236FBCC"/>
    <w:lvl w:ilvl="0" w:tplc="04060001">
      <w:start w:val="1"/>
      <w:numFmt w:val="bullet"/>
      <w:lvlText w:val=""/>
      <w:lvlJc w:val="left"/>
      <w:pPr>
        <w:ind w:left="862" w:hanging="360"/>
      </w:pPr>
      <w:rPr>
        <w:rFonts w:hint="default" w:ascii="Symbol" w:hAnsi="Symbol"/>
      </w:rPr>
    </w:lvl>
    <w:lvl w:ilvl="1" w:tplc="04060003" w:tentative="1">
      <w:start w:val="1"/>
      <w:numFmt w:val="bullet"/>
      <w:lvlText w:val="o"/>
      <w:lvlJc w:val="left"/>
      <w:pPr>
        <w:ind w:left="1582" w:hanging="360"/>
      </w:pPr>
      <w:rPr>
        <w:rFonts w:hint="default" w:ascii="Courier New" w:hAnsi="Courier New" w:cs="Courier New"/>
      </w:rPr>
    </w:lvl>
    <w:lvl w:ilvl="2" w:tplc="04060005" w:tentative="1">
      <w:start w:val="1"/>
      <w:numFmt w:val="bullet"/>
      <w:lvlText w:val=""/>
      <w:lvlJc w:val="left"/>
      <w:pPr>
        <w:ind w:left="2302" w:hanging="360"/>
      </w:pPr>
      <w:rPr>
        <w:rFonts w:hint="default" w:ascii="Wingdings" w:hAnsi="Wingdings"/>
      </w:rPr>
    </w:lvl>
    <w:lvl w:ilvl="3" w:tplc="04060001" w:tentative="1">
      <w:start w:val="1"/>
      <w:numFmt w:val="bullet"/>
      <w:lvlText w:val=""/>
      <w:lvlJc w:val="left"/>
      <w:pPr>
        <w:ind w:left="3022" w:hanging="360"/>
      </w:pPr>
      <w:rPr>
        <w:rFonts w:hint="default" w:ascii="Symbol" w:hAnsi="Symbol"/>
      </w:rPr>
    </w:lvl>
    <w:lvl w:ilvl="4" w:tplc="04060003" w:tentative="1">
      <w:start w:val="1"/>
      <w:numFmt w:val="bullet"/>
      <w:lvlText w:val="o"/>
      <w:lvlJc w:val="left"/>
      <w:pPr>
        <w:ind w:left="3742" w:hanging="360"/>
      </w:pPr>
      <w:rPr>
        <w:rFonts w:hint="default" w:ascii="Courier New" w:hAnsi="Courier New" w:cs="Courier New"/>
      </w:rPr>
    </w:lvl>
    <w:lvl w:ilvl="5" w:tplc="04060005" w:tentative="1">
      <w:start w:val="1"/>
      <w:numFmt w:val="bullet"/>
      <w:lvlText w:val=""/>
      <w:lvlJc w:val="left"/>
      <w:pPr>
        <w:ind w:left="4462" w:hanging="360"/>
      </w:pPr>
      <w:rPr>
        <w:rFonts w:hint="default" w:ascii="Wingdings" w:hAnsi="Wingdings"/>
      </w:rPr>
    </w:lvl>
    <w:lvl w:ilvl="6" w:tplc="04060001" w:tentative="1">
      <w:start w:val="1"/>
      <w:numFmt w:val="bullet"/>
      <w:lvlText w:val=""/>
      <w:lvlJc w:val="left"/>
      <w:pPr>
        <w:ind w:left="5182" w:hanging="360"/>
      </w:pPr>
      <w:rPr>
        <w:rFonts w:hint="default" w:ascii="Symbol" w:hAnsi="Symbol"/>
      </w:rPr>
    </w:lvl>
    <w:lvl w:ilvl="7" w:tplc="04060003" w:tentative="1">
      <w:start w:val="1"/>
      <w:numFmt w:val="bullet"/>
      <w:lvlText w:val="o"/>
      <w:lvlJc w:val="left"/>
      <w:pPr>
        <w:ind w:left="5902" w:hanging="360"/>
      </w:pPr>
      <w:rPr>
        <w:rFonts w:hint="default" w:ascii="Courier New" w:hAnsi="Courier New" w:cs="Courier New"/>
      </w:rPr>
    </w:lvl>
    <w:lvl w:ilvl="8" w:tplc="04060005" w:tentative="1">
      <w:start w:val="1"/>
      <w:numFmt w:val="bullet"/>
      <w:lvlText w:val=""/>
      <w:lvlJc w:val="left"/>
      <w:pPr>
        <w:ind w:left="6622" w:hanging="360"/>
      </w:pPr>
      <w:rPr>
        <w:rFonts w:hint="default" w:ascii="Wingdings" w:hAnsi="Wingdings"/>
      </w:rPr>
    </w:lvl>
  </w:abstractNum>
  <w:abstractNum w:abstractNumId="11" w15:restartNumberingAfterBreak="0">
    <w:nsid w:val="08AC5545"/>
    <w:multiLevelType w:val="hybridMultilevel"/>
    <w:tmpl w:val="40EE62CA"/>
    <w:lvl w:ilvl="0" w:tplc="FFFFFFFF">
      <w:start w:val="1"/>
      <w:numFmt w:val="bullet"/>
      <w:lvlText w:val="•"/>
      <w:lvlJc w:val="left"/>
      <w:pPr>
        <w:ind w:left="360" w:hanging="360"/>
      </w:pPr>
      <w:rPr>
        <w:rFonts w:hint="default" w:ascii="Calibri" w:hAnsi="Calibri"/>
        <w:b w:val="0"/>
        <w:i/>
      </w:rPr>
    </w:lvl>
    <w:lvl w:ilvl="1" w:tplc="FFFFFFFF">
      <w:start w:val="1"/>
      <w:numFmt w:val="bullet"/>
      <w:lvlText w:val="o"/>
      <w:lvlJc w:val="left"/>
      <w:pPr>
        <w:ind w:left="1080" w:hanging="360"/>
      </w:pPr>
      <w:rPr>
        <w:rFonts w:hint="default" w:ascii="Courier New" w:hAnsi="Courier New" w:cs="Courier New"/>
      </w:rPr>
    </w:lvl>
    <w:lvl w:ilvl="2" w:tplc="D248B848">
      <w:numFmt w:val="bullet"/>
      <w:lvlText w:val="-"/>
      <w:lvlJc w:val="left"/>
      <w:pPr>
        <w:ind w:left="1800" w:hanging="360"/>
      </w:pPr>
      <w:rPr>
        <w:rFonts w:hint="default" w:ascii="Calibri" w:hAnsi="Calibri" w:cs="Calibri" w:eastAsiaTheme="minorHAnsi"/>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2" w15:restartNumberingAfterBreak="0">
    <w:nsid w:val="0B846F53"/>
    <w:multiLevelType w:val="hybridMultilevel"/>
    <w:tmpl w:val="0374ECD4"/>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13" w15:restartNumberingAfterBreak="0">
    <w:nsid w:val="0DDA056F"/>
    <w:multiLevelType w:val="hybridMultilevel"/>
    <w:tmpl w:val="23340406"/>
    <w:lvl w:ilvl="0" w:tplc="4738A4FC">
      <w:start w:val="1"/>
      <w:numFmt w:val="bullet"/>
      <w:lvlText w:val="•"/>
      <w:lvlJc w:val="left"/>
      <w:pPr>
        <w:ind w:left="720" w:hanging="360"/>
      </w:pPr>
      <w:rPr>
        <w:rFonts w:hint="default" w:ascii="Calibri" w:hAnsi="Calibri"/>
        <w:b w:val="0"/>
        <w:i/>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14" w15:restartNumberingAfterBreak="0">
    <w:nsid w:val="0FB07DDA"/>
    <w:multiLevelType w:val="hybridMultilevel"/>
    <w:tmpl w:val="BAAE59AA"/>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15" w15:restartNumberingAfterBreak="0">
    <w:nsid w:val="134741A2"/>
    <w:multiLevelType w:val="hybridMultilevel"/>
    <w:tmpl w:val="4DA087A8"/>
    <w:lvl w:ilvl="0" w:tplc="4738A4FC">
      <w:start w:val="1"/>
      <w:numFmt w:val="bullet"/>
      <w:lvlText w:val="•"/>
      <w:lvlJc w:val="left"/>
      <w:pPr>
        <w:ind w:left="360" w:hanging="360"/>
      </w:pPr>
      <w:rPr>
        <w:rFonts w:hint="default" w:ascii="Calibri" w:hAnsi="Calibri"/>
        <w:b w:val="0"/>
        <w:i/>
      </w:rPr>
    </w:lvl>
    <w:lvl w:ilvl="1" w:tplc="4738A4FC">
      <w:start w:val="1"/>
      <w:numFmt w:val="bullet"/>
      <w:lvlText w:val="•"/>
      <w:lvlJc w:val="left"/>
      <w:pPr>
        <w:ind w:left="1080" w:hanging="360"/>
      </w:pPr>
      <w:rPr>
        <w:rFonts w:hint="default" w:ascii="Calibri" w:hAnsi="Calibri"/>
        <w:b w:val="0"/>
        <w:i/>
      </w:rPr>
    </w:lvl>
    <w:lvl w:ilvl="2" w:tplc="04060005">
      <w:start w:val="1"/>
      <w:numFmt w:val="bullet"/>
      <w:lvlText w:val=""/>
      <w:lvlJc w:val="left"/>
      <w:pPr>
        <w:ind w:left="1800" w:hanging="360"/>
      </w:pPr>
      <w:rPr>
        <w:rFonts w:hint="default" w:ascii="Wingdings" w:hAnsi="Wingdings"/>
      </w:rPr>
    </w:lvl>
    <w:lvl w:ilvl="3" w:tplc="04060001" w:tentative="1">
      <w:start w:val="1"/>
      <w:numFmt w:val="bullet"/>
      <w:lvlText w:val=""/>
      <w:lvlJc w:val="left"/>
      <w:pPr>
        <w:ind w:left="2520" w:hanging="360"/>
      </w:pPr>
      <w:rPr>
        <w:rFonts w:hint="default" w:ascii="Symbol" w:hAnsi="Symbol"/>
      </w:rPr>
    </w:lvl>
    <w:lvl w:ilvl="4" w:tplc="04060003" w:tentative="1">
      <w:start w:val="1"/>
      <w:numFmt w:val="bullet"/>
      <w:lvlText w:val="o"/>
      <w:lvlJc w:val="left"/>
      <w:pPr>
        <w:ind w:left="3240" w:hanging="360"/>
      </w:pPr>
      <w:rPr>
        <w:rFonts w:hint="default" w:ascii="Courier New" w:hAnsi="Courier New" w:cs="Courier New"/>
      </w:rPr>
    </w:lvl>
    <w:lvl w:ilvl="5" w:tplc="04060005" w:tentative="1">
      <w:start w:val="1"/>
      <w:numFmt w:val="bullet"/>
      <w:lvlText w:val=""/>
      <w:lvlJc w:val="left"/>
      <w:pPr>
        <w:ind w:left="3960" w:hanging="360"/>
      </w:pPr>
      <w:rPr>
        <w:rFonts w:hint="default" w:ascii="Wingdings" w:hAnsi="Wingdings"/>
      </w:rPr>
    </w:lvl>
    <w:lvl w:ilvl="6" w:tplc="04060001" w:tentative="1">
      <w:start w:val="1"/>
      <w:numFmt w:val="bullet"/>
      <w:lvlText w:val=""/>
      <w:lvlJc w:val="left"/>
      <w:pPr>
        <w:ind w:left="4680" w:hanging="360"/>
      </w:pPr>
      <w:rPr>
        <w:rFonts w:hint="default" w:ascii="Symbol" w:hAnsi="Symbol"/>
      </w:rPr>
    </w:lvl>
    <w:lvl w:ilvl="7" w:tplc="04060003" w:tentative="1">
      <w:start w:val="1"/>
      <w:numFmt w:val="bullet"/>
      <w:lvlText w:val="o"/>
      <w:lvlJc w:val="left"/>
      <w:pPr>
        <w:ind w:left="5400" w:hanging="360"/>
      </w:pPr>
      <w:rPr>
        <w:rFonts w:hint="default" w:ascii="Courier New" w:hAnsi="Courier New" w:cs="Courier New"/>
      </w:rPr>
    </w:lvl>
    <w:lvl w:ilvl="8" w:tplc="04060005" w:tentative="1">
      <w:start w:val="1"/>
      <w:numFmt w:val="bullet"/>
      <w:lvlText w:val=""/>
      <w:lvlJc w:val="left"/>
      <w:pPr>
        <w:ind w:left="6120" w:hanging="360"/>
      </w:pPr>
      <w:rPr>
        <w:rFonts w:hint="default" w:ascii="Wingdings" w:hAnsi="Wingdings"/>
      </w:rPr>
    </w:lvl>
  </w:abstractNum>
  <w:abstractNum w:abstractNumId="16" w15:restartNumberingAfterBreak="0">
    <w:nsid w:val="190047DA"/>
    <w:multiLevelType w:val="hybridMultilevel"/>
    <w:tmpl w:val="68085BE4"/>
    <w:lvl w:ilvl="0" w:tplc="7BC4898E">
      <w:start w:val="10"/>
      <w:numFmt w:val="bullet"/>
      <w:lvlText w:val="-"/>
      <w:lvlJc w:val="left"/>
      <w:pPr>
        <w:ind w:left="947" w:hanging="360"/>
      </w:pPr>
      <w:rPr>
        <w:rFonts w:hint="default" w:ascii="Calibri" w:hAnsi="Calibri" w:cs="Calibri" w:eastAsiaTheme="minorHAnsi"/>
      </w:rPr>
    </w:lvl>
    <w:lvl w:ilvl="1" w:tplc="04060003" w:tentative="1">
      <w:start w:val="1"/>
      <w:numFmt w:val="bullet"/>
      <w:lvlText w:val="o"/>
      <w:lvlJc w:val="left"/>
      <w:pPr>
        <w:ind w:left="1667" w:hanging="360"/>
      </w:pPr>
      <w:rPr>
        <w:rFonts w:hint="default" w:ascii="Courier New" w:hAnsi="Courier New" w:cs="Courier New"/>
      </w:rPr>
    </w:lvl>
    <w:lvl w:ilvl="2" w:tplc="04060005" w:tentative="1">
      <w:start w:val="1"/>
      <w:numFmt w:val="bullet"/>
      <w:lvlText w:val=""/>
      <w:lvlJc w:val="left"/>
      <w:pPr>
        <w:ind w:left="2387" w:hanging="360"/>
      </w:pPr>
      <w:rPr>
        <w:rFonts w:hint="default" w:ascii="Wingdings" w:hAnsi="Wingdings"/>
      </w:rPr>
    </w:lvl>
    <w:lvl w:ilvl="3" w:tplc="04060001" w:tentative="1">
      <w:start w:val="1"/>
      <w:numFmt w:val="bullet"/>
      <w:lvlText w:val=""/>
      <w:lvlJc w:val="left"/>
      <w:pPr>
        <w:ind w:left="3107" w:hanging="360"/>
      </w:pPr>
      <w:rPr>
        <w:rFonts w:hint="default" w:ascii="Symbol" w:hAnsi="Symbol"/>
      </w:rPr>
    </w:lvl>
    <w:lvl w:ilvl="4" w:tplc="04060003" w:tentative="1">
      <w:start w:val="1"/>
      <w:numFmt w:val="bullet"/>
      <w:lvlText w:val="o"/>
      <w:lvlJc w:val="left"/>
      <w:pPr>
        <w:ind w:left="3827" w:hanging="360"/>
      </w:pPr>
      <w:rPr>
        <w:rFonts w:hint="default" w:ascii="Courier New" w:hAnsi="Courier New" w:cs="Courier New"/>
      </w:rPr>
    </w:lvl>
    <w:lvl w:ilvl="5" w:tplc="04060005" w:tentative="1">
      <w:start w:val="1"/>
      <w:numFmt w:val="bullet"/>
      <w:lvlText w:val=""/>
      <w:lvlJc w:val="left"/>
      <w:pPr>
        <w:ind w:left="4547" w:hanging="360"/>
      </w:pPr>
      <w:rPr>
        <w:rFonts w:hint="default" w:ascii="Wingdings" w:hAnsi="Wingdings"/>
      </w:rPr>
    </w:lvl>
    <w:lvl w:ilvl="6" w:tplc="04060001" w:tentative="1">
      <w:start w:val="1"/>
      <w:numFmt w:val="bullet"/>
      <w:lvlText w:val=""/>
      <w:lvlJc w:val="left"/>
      <w:pPr>
        <w:ind w:left="5267" w:hanging="360"/>
      </w:pPr>
      <w:rPr>
        <w:rFonts w:hint="default" w:ascii="Symbol" w:hAnsi="Symbol"/>
      </w:rPr>
    </w:lvl>
    <w:lvl w:ilvl="7" w:tplc="04060003" w:tentative="1">
      <w:start w:val="1"/>
      <w:numFmt w:val="bullet"/>
      <w:lvlText w:val="o"/>
      <w:lvlJc w:val="left"/>
      <w:pPr>
        <w:ind w:left="5987" w:hanging="360"/>
      </w:pPr>
      <w:rPr>
        <w:rFonts w:hint="default" w:ascii="Courier New" w:hAnsi="Courier New" w:cs="Courier New"/>
      </w:rPr>
    </w:lvl>
    <w:lvl w:ilvl="8" w:tplc="04060005" w:tentative="1">
      <w:start w:val="1"/>
      <w:numFmt w:val="bullet"/>
      <w:lvlText w:val=""/>
      <w:lvlJc w:val="left"/>
      <w:pPr>
        <w:ind w:left="6707" w:hanging="360"/>
      </w:pPr>
      <w:rPr>
        <w:rFonts w:hint="default" w:ascii="Wingdings" w:hAnsi="Wingdings"/>
      </w:rPr>
    </w:lvl>
  </w:abstractNum>
  <w:abstractNum w:abstractNumId="17" w15:restartNumberingAfterBreak="0">
    <w:nsid w:val="1FFF3BC7"/>
    <w:multiLevelType w:val="hybridMultilevel"/>
    <w:tmpl w:val="21727C58"/>
    <w:lvl w:ilvl="0" w:tplc="4738A4FC">
      <w:start w:val="1"/>
      <w:numFmt w:val="bullet"/>
      <w:lvlText w:val="•"/>
      <w:lvlJc w:val="left"/>
      <w:pPr>
        <w:ind w:left="720" w:hanging="360"/>
      </w:pPr>
      <w:rPr>
        <w:rFonts w:hint="default" w:ascii="Calibri" w:hAnsi="Calibri"/>
        <w:b w:val="0"/>
        <w:i/>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8" w15:restartNumberingAfterBreak="0">
    <w:nsid w:val="211E3FEC"/>
    <w:multiLevelType w:val="hybridMultilevel"/>
    <w:tmpl w:val="14EE74F0"/>
    <w:lvl w:ilvl="0" w:tplc="7BC4898E">
      <w:start w:val="10"/>
      <w:numFmt w:val="bullet"/>
      <w:lvlText w:val="-"/>
      <w:lvlJc w:val="left"/>
      <w:pPr>
        <w:ind w:left="947" w:hanging="360"/>
      </w:pPr>
      <w:rPr>
        <w:rFonts w:hint="default" w:ascii="Calibri" w:hAnsi="Calibri" w:cs="Calibri" w:eastAsiaTheme="minorHAnsi"/>
      </w:rPr>
    </w:lvl>
    <w:lvl w:ilvl="1" w:tplc="04060003" w:tentative="1">
      <w:start w:val="1"/>
      <w:numFmt w:val="bullet"/>
      <w:lvlText w:val="o"/>
      <w:lvlJc w:val="left"/>
      <w:pPr>
        <w:ind w:left="1667" w:hanging="360"/>
      </w:pPr>
      <w:rPr>
        <w:rFonts w:hint="default" w:ascii="Courier New" w:hAnsi="Courier New" w:cs="Courier New"/>
      </w:rPr>
    </w:lvl>
    <w:lvl w:ilvl="2" w:tplc="04060005" w:tentative="1">
      <w:start w:val="1"/>
      <w:numFmt w:val="bullet"/>
      <w:lvlText w:val=""/>
      <w:lvlJc w:val="left"/>
      <w:pPr>
        <w:ind w:left="2387" w:hanging="360"/>
      </w:pPr>
      <w:rPr>
        <w:rFonts w:hint="default" w:ascii="Wingdings" w:hAnsi="Wingdings"/>
      </w:rPr>
    </w:lvl>
    <w:lvl w:ilvl="3" w:tplc="04060001" w:tentative="1">
      <w:start w:val="1"/>
      <w:numFmt w:val="bullet"/>
      <w:lvlText w:val=""/>
      <w:lvlJc w:val="left"/>
      <w:pPr>
        <w:ind w:left="3107" w:hanging="360"/>
      </w:pPr>
      <w:rPr>
        <w:rFonts w:hint="default" w:ascii="Symbol" w:hAnsi="Symbol"/>
      </w:rPr>
    </w:lvl>
    <w:lvl w:ilvl="4" w:tplc="04060003" w:tentative="1">
      <w:start w:val="1"/>
      <w:numFmt w:val="bullet"/>
      <w:lvlText w:val="o"/>
      <w:lvlJc w:val="left"/>
      <w:pPr>
        <w:ind w:left="3827" w:hanging="360"/>
      </w:pPr>
      <w:rPr>
        <w:rFonts w:hint="default" w:ascii="Courier New" w:hAnsi="Courier New" w:cs="Courier New"/>
      </w:rPr>
    </w:lvl>
    <w:lvl w:ilvl="5" w:tplc="04060005" w:tentative="1">
      <w:start w:val="1"/>
      <w:numFmt w:val="bullet"/>
      <w:lvlText w:val=""/>
      <w:lvlJc w:val="left"/>
      <w:pPr>
        <w:ind w:left="4547" w:hanging="360"/>
      </w:pPr>
      <w:rPr>
        <w:rFonts w:hint="default" w:ascii="Wingdings" w:hAnsi="Wingdings"/>
      </w:rPr>
    </w:lvl>
    <w:lvl w:ilvl="6" w:tplc="04060001" w:tentative="1">
      <w:start w:val="1"/>
      <w:numFmt w:val="bullet"/>
      <w:lvlText w:val=""/>
      <w:lvlJc w:val="left"/>
      <w:pPr>
        <w:ind w:left="5267" w:hanging="360"/>
      </w:pPr>
      <w:rPr>
        <w:rFonts w:hint="default" w:ascii="Symbol" w:hAnsi="Symbol"/>
      </w:rPr>
    </w:lvl>
    <w:lvl w:ilvl="7" w:tplc="04060003" w:tentative="1">
      <w:start w:val="1"/>
      <w:numFmt w:val="bullet"/>
      <w:lvlText w:val="o"/>
      <w:lvlJc w:val="left"/>
      <w:pPr>
        <w:ind w:left="5987" w:hanging="360"/>
      </w:pPr>
      <w:rPr>
        <w:rFonts w:hint="default" w:ascii="Courier New" w:hAnsi="Courier New" w:cs="Courier New"/>
      </w:rPr>
    </w:lvl>
    <w:lvl w:ilvl="8" w:tplc="04060005" w:tentative="1">
      <w:start w:val="1"/>
      <w:numFmt w:val="bullet"/>
      <w:lvlText w:val=""/>
      <w:lvlJc w:val="left"/>
      <w:pPr>
        <w:ind w:left="6707" w:hanging="360"/>
      </w:pPr>
      <w:rPr>
        <w:rFonts w:hint="default" w:ascii="Wingdings" w:hAnsi="Wingdings"/>
      </w:rPr>
    </w:lvl>
  </w:abstractNum>
  <w:abstractNum w:abstractNumId="19" w15:restartNumberingAfterBreak="0">
    <w:nsid w:val="253942A0"/>
    <w:multiLevelType w:val="hybridMultilevel"/>
    <w:tmpl w:val="8C38D390"/>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20" w15:restartNumberingAfterBreak="0">
    <w:nsid w:val="46376644"/>
    <w:multiLevelType w:val="hybridMultilevel"/>
    <w:tmpl w:val="384C26CE"/>
    <w:lvl w:ilvl="0" w:tplc="7BC4898E">
      <w:start w:val="10"/>
      <w:numFmt w:val="bullet"/>
      <w:lvlText w:val="-"/>
      <w:lvlJc w:val="left"/>
      <w:pPr>
        <w:ind w:left="360" w:hanging="360"/>
      </w:pPr>
      <w:rPr>
        <w:rFonts w:hint="default" w:ascii="Calibri" w:hAnsi="Calibri" w:cs="Calibri" w:eastAsiaTheme="minorHAnsi"/>
      </w:rPr>
    </w:lvl>
    <w:lvl w:ilvl="1" w:tplc="04060003" w:tentative="1">
      <w:start w:val="1"/>
      <w:numFmt w:val="bullet"/>
      <w:lvlText w:val="o"/>
      <w:lvlJc w:val="left"/>
      <w:pPr>
        <w:ind w:left="1080" w:hanging="360"/>
      </w:pPr>
      <w:rPr>
        <w:rFonts w:hint="default" w:ascii="Courier New" w:hAnsi="Courier New" w:cs="Courier New"/>
      </w:rPr>
    </w:lvl>
    <w:lvl w:ilvl="2" w:tplc="04060005" w:tentative="1">
      <w:start w:val="1"/>
      <w:numFmt w:val="bullet"/>
      <w:lvlText w:val=""/>
      <w:lvlJc w:val="left"/>
      <w:pPr>
        <w:ind w:left="1800" w:hanging="360"/>
      </w:pPr>
      <w:rPr>
        <w:rFonts w:hint="default" w:ascii="Wingdings" w:hAnsi="Wingdings"/>
      </w:rPr>
    </w:lvl>
    <w:lvl w:ilvl="3" w:tplc="04060001" w:tentative="1">
      <w:start w:val="1"/>
      <w:numFmt w:val="bullet"/>
      <w:lvlText w:val=""/>
      <w:lvlJc w:val="left"/>
      <w:pPr>
        <w:ind w:left="2520" w:hanging="360"/>
      </w:pPr>
      <w:rPr>
        <w:rFonts w:hint="default" w:ascii="Symbol" w:hAnsi="Symbol"/>
      </w:rPr>
    </w:lvl>
    <w:lvl w:ilvl="4" w:tplc="04060003" w:tentative="1">
      <w:start w:val="1"/>
      <w:numFmt w:val="bullet"/>
      <w:lvlText w:val="o"/>
      <w:lvlJc w:val="left"/>
      <w:pPr>
        <w:ind w:left="3240" w:hanging="360"/>
      </w:pPr>
      <w:rPr>
        <w:rFonts w:hint="default" w:ascii="Courier New" w:hAnsi="Courier New" w:cs="Courier New"/>
      </w:rPr>
    </w:lvl>
    <w:lvl w:ilvl="5" w:tplc="04060005" w:tentative="1">
      <w:start w:val="1"/>
      <w:numFmt w:val="bullet"/>
      <w:lvlText w:val=""/>
      <w:lvlJc w:val="left"/>
      <w:pPr>
        <w:ind w:left="3960" w:hanging="360"/>
      </w:pPr>
      <w:rPr>
        <w:rFonts w:hint="default" w:ascii="Wingdings" w:hAnsi="Wingdings"/>
      </w:rPr>
    </w:lvl>
    <w:lvl w:ilvl="6" w:tplc="04060001" w:tentative="1">
      <w:start w:val="1"/>
      <w:numFmt w:val="bullet"/>
      <w:lvlText w:val=""/>
      <w:lvlJc w:val="left"/>
      <w:pPr>
        <w:ind w:left="4680" w:hanging="360"/>
      </w:pPr>
      <w:rPr>
        <w:rFonts w:hint="default" w:ascii="Symbol" w:hAnsi="Symbol"/>
      </w:rPr>
    </w:lvl>
    <w:lvl w:ilvl="7" w:tplc="04060003" w:tentative="1">
      <w:start w:val="1"/>
      <w:numFmt w:val="bullet"/>
      <w:lvlText w:val="o"/>
      <w:lvlJc w:val="left"/>
      <w:pPr>
        <w:ind w:left="5400" w:hanging="360"/>
      </w:pPr>
      <w:rPr>
        <w:rFonts w:hint="default" w:ascii="Courier New" w:hAnsi="Courier New" w:cs="Courier New"/>
      </w:rPr>
    </w:lvl>
    <w:lvl w:ilvl="8" w:tplc="04060005" w:tentative="1">
      <w:start w:val="1"/>
      <w:numFmt w:val="bullet"/>
      <w:lvlText w:val=""/>
      <w:lvlJc w:val="left"/>
      <w:pPr>
        <w:ind w:left="6120" w:hanging="360"/>
      </w:pPr>
      <w:rPr>
        <w:rFonts w:hint="default" w:ascii="Wingdings" w:hAnsi="Wingdings"/>
      </w:rPr>
    </w:lvl>
  </w:abstractNum>
  <w:abstractNum w:abstractNumId="21" w15:restartNumberingAfterBreak="0">
    <w:nsid w:val="4CE07A06"/>
    <w:multiLevelType w:val="hybridMultilevel"/>
    <w:tmpl w:val="CF7E8C56"/>
    <w:lvl w:ilvl="0" w:tplc="4738A4FC">
      <w:start w:val="1"/>
      <w:numFmt w:val="bullet"/>
      <w:lvlText w:val="•"/>
      <w:lvlJc w:val="left"/>
      <w:pPr>
        <w:ind w:left="720" w:hanging="360"/>
      </w:pPr>
      <w:rPr>
        <w:rFonts w:hint="default" w:ascii="Calibri" w:hAnsi="Calibri"/>
        <w:b w:val="0"/>
        <w:i/>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2" w15:restartNumberingAfterBreak="0">
    <w:nsid w:val="4F257DD8"/>
    <w:multiLevelType w:val="hybridMultilevel"/>
    <w:tmpl w:val="1D1C05EE"/>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23" w15:restartNumberingAfterBreak="0">
    <w:nsid w:val="54DF3799"/>
    <w:multiLevelType w:val="hybridMultilevel"/>
    <w:tmpl w:val="3280BBB2"/>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24" w15:restartNumberingAfterBreak="0">
    <w:nsid w:val="590156F6"/>
    <w:multiLevelType w:val="hybridMultilevel"/>
    <w:tmpl w:val="EA36ACA8"/>
    <w:lvl w:ilvl="0" w:tplc="4738A4FC">
      <w:start w:val="1"/>
      <w:numFmt w:val="bullet"/>
      <w:lvlText w:val="•"/>
      <w:lvlJc w:val="left"/>
      <w:pPr>
        <w:ind w:left="360" w:hanging="360"/>
      </w:pPr>
      <w:rPr>
        <w:rFonts w:hint="default" w:ascii="Calibri" w:hAnsi="Calibri"/>
        <w:b w:val="0"/>
        <w:i/>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25" w15:restartNumberingAfterBreak="0">
    <w:nsid w:val="59E627E4"/>
    <w:multiLevelType w:val="hybridMultilevel"/>
    <w:tmpl w:val="944CA9E6"/>
    <w:lvl w:ilvl="0" w:tplc="FFFFFFFF">
      <w:start w:val="1"/>
      <w:numFmt w:val="bullet"/>
      <w:lvlText w:val="•"/>
      <w:lvlJc w:val="left"/>
      <w:pPr>
        <w:ind w:left="360" w:hanging="360"/>
      </w:pPr>
      <w:rPr>
        <w:rFonts w:hint="default" w:ascii="Calibri" w:hAnsi="Calibri"/>
        <w:b w:val="0"/>
        <w:i/>
      </w:rPr>
    </w:lvl>
    <w:lvl w:ilvl="1" w:tplc="FFFFFFFF">
      <w:start w:val="1"/>
      <w:numFmt w:val="bullet"/>
      <w:lvlText w:val="•"/>
      <w:lvlJc w:val="left"/>
      <w:pPr>
        <w:ind w:left="1080" w:hanging="360"/>
      </w:pPr>
      <w:rPr>
        <w:rFonts w:hint="default" w:ascii="Calibri" w:hAnsi="Calibri"/>
        <w:b w:val="0"/>
        <w:i/>
      </w:rPr>
    </w:lvl>
    <w:lvl w:ilvl="2" w:tplc="D248B848">
      <w:numFmt w:val="bullet"/>
      <w:lvlText w:val="-"/>
      <w:lvlJc w:val="left"/>
      <w:pPr>
        <w:ind w:left="1800" w:hanging="360"/>
      </w:pPr>
      <w:rPr>
        <w:rFonts w:hint="default" w:ascii="Calibri" w:hAnsi="Calibri" w:cs="Calibri" w:eastAsiaTheme="minorHAnsi"/>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26" w15:restartNumberingAfterBreak="0">
    <w:nsid w:val="5C2671C5"/>
    <w:multiLevelType w:val="hybridMultilevel"/>
    <w:tmpl w:val="A04CF7A6"/>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27" w15:restartNumberingAfterBreak="0">
    <w:nsid w:val="61431142"/>
    <w:multiLevelType w:val="hybridMultilevel"/>
    <w:tmpl w:val="8B26D7CC"/>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28" w15:restartNumberingAfterBreak="0">
    <w:nsid w:val="66C30255"/>
    <w:multiLevelType w:val="hybridMultilevel"/>
    <w:tmpl w:val="65B68C5E"/>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29" w15:restartNumberingAfterBreak="0">
    <w:nsid w:val="67E21A9F"/>
    <w:multiLevelType w:val="hybridMultilevel"/>
    <w:tmpl w:val="2E20F966"/>
    <w:lvl w:ilvl="0" w:tplc="FFFFFFFF">
      <w:start w:val="1"/>
      <w:numFmt w:val="bullet"/>
      <w:lvlText w:val="•"/>
      <w:lvlJc w:val="left"/>
      <w:pPr>
        <w:ind w:left="360" w:hanging="360"/>
      </w:pPr>
      <w:rPr>
        <w:rFonts w:hint="default" w:ascii="Calibri" w:hAnsi="Calibri"/>
        <w:b w:val="0"/>
        <w:i/>
      </w:rPr>
    </w:lvl>
    <w:lvl w:ilvl="1" w:tplc="4738A4FC">
      <w:start w:val="1"/>
      <w:numFmt w:val="bullet"/>
      <w:lvlText w:val="•"/>
      <w:lvlJc w:val="left"/>
      <w:pPr>
        <w:ind w:left="1080" w:hanging="360"/>
      </w:pPr>
      <w:rPr>
        <w:rFonts w:hint="default" w:ascii="Calibri" w:hAnsi="Calibri"/>
        <w:b w:val="0"/>
        <w:i/>
      </w:rPr>
    </w:lvl>
    <w:lvl w:ilvl="2" w:tplc="FFFFFFFF">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30" w15:restartNumberingAfterBreak="0">
    <w:nsid w:val="6F654013"/>
    <w:multiLevelType w:val="hybridMultilevel"/>
    <w:tmpl w:val="B2BA362C"/>
    <w:lvl w:ilvl="0" w:tplc="3806BDBA">
      <w:start w:val="1"/>
      <w:numFmt w:val="bullet"/>
      <w:lvlText w:val="•"/>
      <w:lvlJc w:val="left"/>
      <w:pPr>
        <w:ind w:left="720" w:hanging="360"/>
      </w:pPr>
      <w:rPr>
        <w:rFonts w:hint="default" w:ascii="Arial" w:hAnsi="Aria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31" w15:restartNumberingAfterBreak="0">
    <w:nsid w:val="74CD3F27"/>
    <w:multiLevelType w:val="hybridMultilevel"/>
    <w:tmpl w:val="265E5862"/>
    <w:lvl w:ilvl="0" w:tplc="4738A4FC">
      <w:start w:val="1"/>
      <w:numFmt w:val="bullet"/>
      <w:lvlText w:val="•"/>
      <w:lvlJc w:val="left"/>
      <w:pPr>
        <w:ind w:left="502" w:hanging="360"/>
      </w:pPr>
      <w:rPr>
        <w:rFonts w:hint="default" w:ascii="Calibri" w:hAnsi="Calibri"/>
        <w:b w:val="0"/>
        <w:i/>
      </w:rPr>
    </w:lvl>
    <w:lvl w:ilvl="1" w:tplc="04060003" w:tentative="1">
      <w:start w:val="1"/>
      <w:numFmt w:val="bullet"/>
      <w:lvlText w:val="o"/>
      <w:lvlJc w:val="left"/>
      <w:pPr>
        <w:ind w:left="513" w:hanging="360"/>
      </w:pPr>
      <w:rPr>
        <w:rFonts w:hint="default" w:ascii="Courier New" w:hAnsi="Courier New" w:cs="Courier New"/>
      </w:rPr>
    </w:lvl>
    <w:lvl w:ilvl="2" w:tplc="04060005" w:tentative="1">
      <w:start w:val="1"/>
      <w:numFmt w:val="bullet"/>
      <w:lvlText w:val=""/>
      <w:lvlJc w:val="left"/>
      <w:pPr>
        <w:ind w:left="1233" w:hanging="360"/>
      </w:pPr>
      <w:rPr>
        <w:rFonts w:hint="default" w:ascii="Wingdings" w:hAnsi="Wingdings"/>
      </w:rPr>
    </w:lvl>
    <w:lvl w:ilvl="3" w:tplc="04060001" w:tentative="1">
      <w:start w:val="1"/>
      <w:numFmt w:val="bullet"/>
      <w:lvlText w:val=""/>
      <w:lvlJc w:val="left"/>
      <w:pPr>
        <w:ind w:left="1953" w:hanging="360"/>
      </w:pPr>
      <w:rPr>
        <w:rFonts w:hint="default" w:ascii="Symbol" w:hAnsi="Symbol"/>
      </w:rPr>
    </w:lvl>
    <w:lvl w:ilvl="4" w:tplc="04060003" w:tentative="1">
      <w:start w:val="1"/>
      <w:numFmt w:val="bullet"/>
      <w:lvlText w:val="o"/>
      <w:lvlJc w:val="left"/>
      <w:pPr>
        <w:ind w:left="2673" w:hanging="360"/>
      </w:pPr>
      <w:rPr>
        <w:rFonts w:hint="default" w:ascii="Courier New" w:hAnsi="Courier New" w:cs="Courier New"/>
      </w:rPr>
    </w:lvl>
    <w:lvl w:ilvl="5" w:tplc="04060005" w:tentative="1">
      <w:start w:val="1"/>
      <w:numFmt w:val="bullet"/>
      <w:lvlText w:val=""/>
      <w:lvlJc w:val="left"/>
      <w:pPr>
        <w:ind w:left="3393" w:hanging="360"/>
      </w:pPr>
      <w:rPr>
        <w:rFonts w:hint="default" w:ascii="Wingdings" w:hAnsi="Wingdings"/>
      </w:rPr>
    </w:lvl>
    <w:lvl w:ilvl="6" w:tplc="04060001" w:tentative="1">
      <w:start w:val="1"/>
      <w:numFmt w:val="bullet"/>
      <w:lvlText w:val=""/>
      <w:lvlJc w:val="left"/>
      <w:pPr>
        <w:ind w:left="4113" w:hanging="360"/>
      </w:pPr>
      <w:rPr>
        <w:rFonts w:hint="default" w:ascii="Symbol" w:hAnsi="Symbol"/>
      </w:rPr>
    </w:lvl>
    <w:lvl w:ilvl="7" w:tplc="04060003" w:tentative="1">
      <w:start w:val="1"/>
      <w:numFmt w:val="bullet"/>
      <w:lvlText w:val="o"/>
      <w:lvlJc w:val="left"/>
      <w:pPr>
        <w:ind w:left="4833" w:hanging="360"/>
      </w:pPr>
      <w:rPr>
        <w:rFonts w:hint="default" w:ascii="Courier New" w:hAnsi="Courier New" w:cs="Courier New"/>
      </w:rPr>
    </w:lvl>
    <w:lvl w:ilvl="8" w:tplc="04060005" w:tentative="1">
      <w:start w:val="1"/>
      <w:numFmt w:val="bullet"/>
      <w:lvlText w:val=""/>
      <w:lvlJc w:val="left"/>
      <w:pPr>
        <w:ind w:left="5553" w:hanging="360"/>
      </w:pPr>
      <w:rPr>
        <w:rFonts w:hint="default" w:ascii="Wingdings" w:hAnsi="Wingdings"/>
      </w:rPr>
    </w:lvl>
  </w:abstractNum>
  <w:num w:numId="1" w16cid:durableId="883835788">
    <w:abstractNumId w:val="15"/>
  </w:num>
  <w:num w:numId="2" w16cid:durableId="540630913">
    <w:abstractNumId w:val="31"/>
  </w:num>
  <w:num w:numId="3" w16cid:durableId="845480812">
    <w:abstractNumId w:val="22"/>
  </w:num>
  <w:num w:numId="4" w16cid:durableId="26953155">
    <w:abstractNumId w:val="14"/>
  </w:num>
  <w:num w:numId="5" w16cid:durableId="336469357">
    <w:abstractNumId w:val="10"/>
  </w:num>
  <w:num w:numId="6" w16cid:durableId="175001916">
    <w:abstractNumId w:val="23"/>
  </w:num>
  <w:num w:numId="7" w16cid:durableId="675426054">
    <w:abstractNumId w:val="12"/>
  </w:num>
  <w:num w:numId="8" w16cid:durableId="674457875">
    <w:abstractNumId w:val="26"/>
  </w:num>
  <w:num w:numId="9" w16cid:durableId="1427532162">
    <w:abstractNumId w:val="27"/>
  </w:num>
  <w:num w:numId="10" w16cid:durableId="2046828404">
    <w:abstractNumId w:val="19"/>
  </w:num>
  <w:num w:numId="11" w16cid:durableId="1262496202">
    <w:abstractNumId w:val="28"/>
  </w:num>
  <w:num w:numId="12" w16cid:durableId="2104256979">
    <w:abstractNumId w:val="29"/>
  </w:num>
  <w:num w:numId="13" w16cid:durableId="2124961417">
    <w:abstractNumId w:val="11"/>
  </w:num>
  <w:num w:numId="14" w16cid:durableId="415590028">
    <w:abstractNumId w:val="25"/>
  </w:num>
  <w:num w:numId="15" w16cid:durableId="2137553458">
    <w:abstractNumId w:val="17"/>
  </w:num>
  <w:num w:numId="16" w16cid:durableId="1529759501">
    <w:abstractNumId w:val="9"/>
  </w:num>
  <w:num w:numId="17" w16cid:durableId="1548950751">
    <w:abstractNumId w:val="7"/>
  </w:num>
  <w:num w:numId="18" w16cid:durableId="777482353">
    <w:abstractNumId w:val="6"/>
  </w:num>
  <w:num w:numId="19" w16cid:durableId="720400906">
    <w:abstractNumId w:val="5"/>
  </w:num>
  <w:num w:numId="20" w16cid:durableId="1724138201">
    <w:abstractNumId w:val="4"/>
  </w:num>
  <w:num w:numId="21" w16cid:durableId="578953328">
    <w:abstractNumId w:val="8"/>
  </w:num>
  <w:num w:numId="22" w16cid:durableId="383992363">
    <w:abstractNumId w:val="3"/>
  </w:num>
  <w:num w:numId="23" w16cid:durableId="62801587">
    <w:abstractNumId w:val="2"/>
  </w:num>
  <w:num w:numId="24" w16cid:durableId="479158389">
    <w:abstractNumId w:val="1"/>
  </w:num>
  <w:num w:numId="25" w16cid:durableId="1690401907">
    <w:abstractNumId w:val="0"/>
  </w:num>
  <w:num w:numId="26" w16cid:durableId="778990402">
    <w:abstractNumId w:val="13"/>
  </w:num>
  <w:num w:numId="27" w16cid:durableId="1142582279">
    <w:abstractNumId w:val="30"/>
  </w:num>
  <w:num w:numId="28" w16cid:durableId="371152114">
    <w:abstractNumId w:val="20"/>
  </w:num>
  <w:num w:numId="29" w16cid:durableId="1946494213">
    <w:abstractNumId w:val="24"/>
  </w:num>
  <w:num w:numId="30" w16cid:durableId="2023240352">
    <w:abstractNumId w:val="21"/>
  </w:num>
  <w:num w:numId="31" w16cid:durableId="1713337125">
    <w:abstractNumId w:val="16"/>
  </w:num>
  <w:num w:numId="32" w16cid:durableId="789979688">
    <w:abstractNumId w:val="1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TrueTypeFonts/>
  <w:trackRevisions w:val="false"/>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597"/>
    <w:rsid w:val="00030597"/>
    <w:rsid w:val="00043013"/>
    <w:rsid w:val="000646D0"/>
    <w:rsid w:val="000D3F26"/>
    <w:rsid w:val="000E4361"/>
    <w:rsid w:val="000F1838"/>
    <w:rsid w:val="001311CB"/>
    <w:rsid w:val="0016473B"/>
    <w:rsid w:val="002451AB"/>
    <w:rsid w:val="00313E1E"/>
    <w:rsid w:val="003D64BE"/>
    <w:rsid w:val="00450CCF"/>
    <w:rsid w:val="004A4C8B"/>
    <w:rsid w:val="004B630F"/>
    <w:rsid w:val="00505385"/>
    <w:rsid w:val="005E6D4E"/>
    <w:rsid w:val="005E742C"/>
    <w:rsid w:val="00662AB1"/>
    <w:rsid w:val="00683F77"/>
    <w:rsid w:val="006D18B0"/>
    <w:rsid w:val="007226E9"/>
    <w:rsid w:val="00764FEC"/>
    <w:rsid w:val="007F7DEE"/>
    <w:rsid w:val="00817BC2"/>
    <w:rsid w:val="00834CAF"/>
    <w:rsid w:val="00845709"/>
    <w:rsid w:val="00871C6A"/>
    <w:rsid w:val="008A2F1D"/>
    <w:rsid w:val="008D37FD"/>
    <w:rsid w:val="00943FB9"/>
    <w:rsid w:val="009B3537"/>
    <w:rsid w:val="009B5FE1"/>
    <w:rsid w:val="00A42875"/>
    <w:rsid w:val="00BA7F60"/>
    <w:rsid w:val="00BC1856"/>
    <w:rsid w:val="00BE6187"/>
    <w:rsid w:val="00C5074D"/>
    <w:rsid w:val="00D072DD"/>
    <w:rsid w:val="00D1785E"/>
    <w:rsid w:val="00D2059D"/>
    <w:rsid w:val="00D40939"/>
    <w:rsid w:val="00DA0437"/>
    <w:rsid w:val="00DB00CF"/>
    <w:rsid w:val="00DB78D1"/>
    <w:rsid w:val="00DE4C81"/>
    <w:rsid w:val="00E030FF"/>
    <w:rsid w:val="00E616E4"/>
    <w:rsid w:val="00ED1CE5"/>
    <w:rsid w:val="00F162DA"/>
    <w:rsid w:val="00FD6FCE"/>
    <w:rsid w:val="00FD7864"/>
    <w:rsid w:val="00FF3F1C"/>
    <w:rsid w:val="00FF7958"/>
    <w:rsid w:val="0BE1CD37"/>
    <w:rsid w:val="68212E5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678D98"/>
  <w15:chartTrackingRefBased/>
  <w15:docId w15:val="{D6DC2CBA-3FCC-4697-B76E-15EC432E555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05385"/>
    <w:pPr>
      <w:spacing w:after="200" w:line="276" w:lineRule="auto"/>
    </w:pPr>
  </w:style>
  <w:style w:type="paragraph" w:styleId="Overskrift1">
    <w:name w:val="heading 1"/>
    <w:basedOn w:val="Normal"/>
    <w:next w:val="Normal"/>
    <w:link w:val="Overskrift1Tegn"/>
    <w:uiPriority w:val="9"/>
    <w:qFormat/>
    <w:rsid w:val="00764FEC"/>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D2059D"/>
    <w:pPr>
      <w:spacing w:after="240"/>
      <w:outlineLvl w:val="1"/>
    </w:pPr>
    <w:rPr>
      <w:rFonts w:ascii="Calibri" w:hAnsi="Calibri" w:cs="Calibri"/>
      <w:sz w:val="36"/>
      <w:szCs w:val="36"/>
    </w:rPr>
  </w:style>
  <w:style w:type="paragraph" w:styleId="Overskrift3">
    <w:name w:val="heading 3"/>
    <w:basedOn w:val="Normal"/>
    <w:next w:val="Normal"/>
    <w:link w:val="Overskrift3Tegn"/>
    <w:uiPriority w:val="9"/>
    <w:unhideWhenUsed/>
    <w:qFormat/>
    <w:rsid w:val="00D2059D"/>
    <w:pPr>
      <w:spacing w:after="240"/>
      <w:outlineLvl w:val="2"/>
    </w:pPr>
    <w:rPr>
      <w:rFonts w:ascii="Calibri" w:hAnsi="Calibri" w:cs="Calibri"/>
      <w:i/>
      <w:iCs/>
      <w:sz w:val="28"/>
      <w:szCs w:val="28"/>
    </w:rPr>
  </w:style>
  <w:style w:type="paragraph" w:styleId="Overskrift4">
    <w:name w:val="heading 4"/>
    <w:basedOn w:val="Normal"/>
    <w:next w:val="Normal"/>
    <w:link w:val="Overskrift4Tegn"/>
    <w:uiPriority w:val="9"/>
    <w:semiHidden/>
    <w:unhideWhenUsed/>
    <w:qFormat/>
    <w:rsid w:val="00764FEC"/>
    <w:pPr>
      <w:keepNext/>
      <w:keepLines/>
      <w:spacing w:before="40" w:after="0"/>
      <w:outlineLvl w:val="3"/>
    </w:pPr>
    <w:rPr>
      <w:rFonts w:asciiTheme="majorHAnsi" w:hAnsiTheme="majorHAnsi" w:eastAsiaTheme="majorEastAsia"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764FEC"/>
    <w:pPr>
      <w:keepNext/>
      <w:keepLines/>
      <w:spacing w:before="40" w:after="0"/>
      <w:outlineLvl w:val="4"/>
    </w:pPr>
    <w:rPr>
      <w:rFonts w:asciiTheme="majorHAnsi" w:hAnsiTheme="majorHAnsi" w:eastAsiaTheme="majorEastAsia" w:cstheme="majorBidi"/>
      <w:color w:val="2F5496" w:themeColor="accent1" w:themeShade="BF"/>
    </w:rPr>
  </w:style>
  <w:style w:type="paragraph" w:styleId="Overskrift6">
    <w:name w:val="heading 6"/>
    <w:basedOn w:val="Normal"/>
    <w:next w:val="Normal"/>
    <w:link w:val="Overskrift6Tegn"/>
    <w:uiPriority w:val="9"/>
    <w:semiHidden/>
    <w:unhideWhenUsed/>
    <w:qFormat/>
    <w:rsid w:val="00764FEC"/>
    <w:pPr>
      <w:keepNext/>
      <w:keepLines/>
      <w:spacing w:before="40" w:after="0"/>
      <w:outlineLvl w:val="5"/>
    </w:pPr>
    <w:rPr>
      <w:rFonts w:asciiTheme="majorHAnsi" w:hAnsiTheme="majorHAnsi" w:eastAsiaTheme="majorEastAsia" w:cstheme="majorBidi"/>
      <w:color w:val="1F3763" w:themeColor="accent1" w:themeShade="7F"/>
    </w:rPr>
  </w:style>
  <w:style w:type="paragraph" w:styleId="Overskrift7">
    <w:name w:val="heading 7"/>
    <w:basedOn w:val="Normal"/>
    <w:next w:val="Normal"/>
    <w:link w:val="Overskrift7Tegn"/>
    <w:uiPriority w:val="9"/>
    <w:semiHidden/>
    <w:unhideWhenUsed/>
    <w:qFormat/>
    <w:rsid w:val="00764FEC"/>
    <w:pPr>
      <w:keepNext/>
      <w:keepLines/>
      <w:spacing w:before="40" w:after="0"/>
      <w:outlineLvl w:val="6"/>
    </w:pPr>
    <w:rPr>
      <w:rFonts w:asciiTheme="majorHAnsi" w:hAnsiTheme="majorHAnsi" w:eastAsiaTheme="majorEastAsia"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764FEC"/>
    <w:pPr>
      <w:keepNext/>
      <w:keepLines/>
      <w:spacing w:before="40" w:after="0"/>
      <w:outlineLvl w:val="7"/>
    </w:pPr>
    <w:rPr>
      <w:rFonts w:asciiTheme="majorHAnsi" w:hAnsiTheme="majorHAnsi" w:eastAsiaTheme="majorEastAsia"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764FEC"/>
    <w:pPr>
      <w:keepNext/>
      <w:keepLines/>
      <w:spacing w:before="40" w:after="0"/>
      <w:outlineLvl w:val="8"/>
    </w:pPr>
    <w:rPr>
      <w:rFonts w:asciiTheme="majorHAnsi" w:hAnsiTheme="majorHAnsi" w:eastAsiaTheme="majorEastAsia" w:cstheme="majorBidi"/>
      <w:i/>
      <w:iCs/>
      <w:color w:val="272727" w:themeColor="text1" w:themeTint="D8"/>
      <w:sz w:val="21"/>
      <w:szCs w:val="21"/>
    </w:rPr>
  </w:style>
  <w:style w:type="character" w:styleId="Standardskrifttypeiafsnit" w:default="1">
    <w:name w:val="Default Paragraph Font"/>
    <w:uiPriority w:val="1"/>
    <w:semiHidden/>
    <w:unhideWhenUsed/>
  </w:style>
  <w:style w:type="table" w:styleId="Tabel-Normal" w:default="1">
    <w:name w:val="Normal Table"/>
    <w:uiPriority w:val="99"/>
    <w:semiHidden/>
    <w:unhideWhenUsed/>
    <w:tblPr>
      <w:tblInd w:w="0" w:type="dxa"/>
      <w:tblCellMar>
        <w:top w:w="0" w:type="dxa"/>
        <w:left w:w="108" w:type="dxa"/>
        <w:bottom w:w="0" w:type="dxa"/>
        <w:right w:w="108" w:type="dxa"/>
      </w:tblCellMar>
    </w:tblPr>
  </w:style>
  <w:style w:type="numbering" w:styleId="Ingenoversigt" w:default="1">
    <w:name w:val="No List"/>
    <w:uiPriority w:val="99"/>
    <w:semiHidden/>
    <w:unhideWhenUsed/>
  </w:style>
  <w:style w:type="paragraph" w:styleId="Sidehoved">
    <w:name w:val="header"/>
    <w:basedOn w:val="Normal"/>
    <w:link w:val="SidehovedTegn"/>
    <w:uiPriority w:val="99"/>
    <w:unhideWhenUsed/>
    <w:rsid w:val="00030597"/>
    <w:pPr>
      <w:tabs>
        <w:tab w:val="center" w:pos="4819"/>
        <w:tab w:val="right" w:pos="9638"/>
      </w:tabs>
      <w:spacing w:after="0" w:line="240" w:lineRule="auto"/>
    </w:pPr>
  </w:style>
  <w:style w:type="character" w:styleId="SidehovedTegn" w:customStyle="1">
    <w:name w:val="Sidehoved Tegn"/>
    <w:basedOn w:val="Standardskrifttypeiafsnit"/>
    <w:link w:val="Sidehoved"/>
    <w:uiPriority w:val="99"/>
    <w:rsid w:val="00030597"/>
  </w:style>
  <w:style w:type="paragraph" w:styleId="Sidefod">
    <w:name w:val="footer"/>
    <w:basedOn w:val="Normal"/>
    <w:link w:val="SidefodTegn"/>
    <w:uiPriority w:val="99"/>
    <w:unhideWhenUsed/>
    <w:rsid w:val="00030597"/>
    <w:pPr>
      <w:tabs>
        <w:tab w:val="center" w:pos="4819"/>
        <w:tab w:val="right" w:pos="9638"/>
      </w:tabs>
      <w:spacing w:after="0" w:line="240" w:lineRule="auto"/>
    </w:pPr>
  </w:style>
  <w:style w:type="character" w:styleId="SidefodTegn" w:customStyle="1">
    <w:name w:val="Sidefod Tegn"/>
    <w:basedOn w:val="Standardskrifttypeiafsnit"/>
    <w:link w:val="Sidefod"/>
    <w:uiPriority w:val="99"/>
    <w:rsid w:val="00030597"/>
  </w:style>
  <w:style w:type="character" w:styleId="Overskrift2Tegn" w:customStyle="1">
    <w:name w:val="Overskrift 2 Tegn"/>
    <w:basedOn w:val="Standardskrifttypeiafsnit"/>
    <w:link w:val="Overskrift2"/>
    <w:uiPriority w:val="9"/>
    <w:rsid w:val="00D2059D"/>
    <w:rPr>
      <w:rFonts w:ascii="Calibri" w:hAnsi="Calibri" w:cs="Calibri"/>
      <w:sz w:val="36"/>
      <w:szCs w:val="36"/>
    </w:rPr>
  </w:style>
  <w:style w:type="character" w:styleId="Overskrift3Tegn" w:customStyle="1">
    <w:name w:val="Overskrift 3 Tegn"/>
    <w:basedOn w:val="Standardskrifttypeiafsnit"/>
    <w:link w:val="Overskrift3"/>
    <w:uiPriority w:val="9"/>
    <w:rsid w:val="00D2059D"/>
    <w:rPr>
      <w:rFonts w:ascii="Calibri" w:hAnsi="Calibri" w:cs="Calibri"/>
      <w:i/>
      <w:iCs/>
      <w:sz w:val="28"/>
      <w:szCs w:val="28"/>
    </w:rPr>
  </w:style>
  <w:style w:type="paragraph" w:styleId="Listeafsnit">
    <w:name w:val="List Paragraph"/>
    <w:basedOn w:val="Normal"/>
    <w:uiPriority w:val="34"/>
    <w:qFormat/>
    <w:rsid w:val="00D2059D"/>
    <w:pPr>
      <w:ind w:left="720"/>
      <w:contextualSpacing/>
    </w:pPr>
    <w:rPr>
      <w:sz w:val="18"/>
    </w:rPr>
  </w:style>
  <w:style w:type="character" w:styleId="Hyperlink">
    <w:name w:val="Hyperlink"/>
    <w:basedOn w:val="Standardskrifttypeiafsnit"/>
    <w:uiPriority w:val="99"/>
    <w:unhideWhenUsed/>
    <w:rsid w:val="00D2059D"/>
    <w:rPr>
      <w:color w:val="0563C1" w:themeColor="hyperlink"/>
      <w:u w:val="single"/>
    </w:rPr>
  </w:style>
  <w:style w:type="table" w:styleId="Tabel-Gitter">
    <w:name w:val="Table Grid"/>
    <w:basedOn w:val="Tabel-Normal"/>
    <w:uiPriority w:val="59"/>
    <w:rsid w:val="00D2059D"/>
    <w:pPr>
      <w:spacing w:after="0" w:line="240" w:lineRule="auto"/>
    </w:pPr>
    <w:rPr>
      <w:rFonts w:ascii="Arial" w:hAnsi="Arial" w:eastAsia="Arial" w:cs="Arial"/>
      <w:sz w:val="20"/>
      <w:szCs w:val="20"/>
      <w:lang w:eastAsia="da-DK"/>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unhideWhenUsed/>
    <w:rsid w:val="00D2059D"/>
    <w:pPr>
      <w:spacing w:before="100" w:beforeAutospacing="1" w:after="100" w:afterAutospacing="1" w:line="240" w:lineRule="auto"/>
    </w:pPr>
    <w:rPr>
      <w:rFonts w:ascii="Times New Roman" w:hAnsi="Times New Roman" w:eastAsia="Times New Roman" w:cs="Times New Roman"/>
      <w:sz w:val="24"/>
      <w:szCs w:val="24"/>
      <w:lang w:eastAsia="da-DK"/>
    </w:rPr>
  </w:style>
  <w:style w:type="paragraph" w:styleId="Afsenderadresse">
    <w:name w:val="envelope return"/>
    <w:basedOn w:val="Normal"/>
    <w:uiPriority w:val="99"/>
    <w:semiHidden/>
    <w:unhideWhenUsed/>
    <w:rsid w:val="00764FEC"/>
    <w:pPr>
      <w:spacing w:after="0" w:line="240" w:lineRule="auto"/>
    </w:pPr>
    <w:rPr>
      <w:rFonts w:asciiTheme="majorHAnsi" w:hAnsiTheme="majorHAnsi" w:eastAsiaTheme="majorEastAsia" w:cstheme="majorBidi"/>
      <w:szCs w:val="20"/>
    </w:rPr>
  </w:style>
  <w:style w:type="paragraph" w:styleId="Almindeligtekst">
    <w:name w:val="Plain Text"/>
    <w:basedOn w:val="Normal"/>
    <w:link w:val="AlmindeligtekstTegn"/>
    <w:uiPriority w:val="99"/>
    <w:semiHidden/>
    <w:unhideWhenUsed/>
    <w:rsid w:val="00764FEC"/>
    <w:pPr>
      <w:spacing w:after="0" w:line="240" w:lineRule="auto"/>
    </w:pPr>
    <w:rPr>
      <w:rFonts w:ascii="Consolas" w:hAnsi="Consolas"/>
      <w:sz w:val="21"/>
      <w:szCs w:val="21"/>
    </w:rPr>
  </w:style>
  <w:style w:type="character" w:styleId="AlmindeligtekstTegn" w:customStyle="1">
    <w:name w:val="Almindelig tekst Tegn"/>
    <w:basedOn w:val="Standardskrifttypeiafsnit"/>
    <w:link w:val="Almindeligtekst"/>
    <w:uiPriority w:val="99"/>
    <w:semiHidden/>
    <w:rsid w:val="00764FEC"/>
    <w:rPr>
      <w:rFonts w:ascii="Consolas" w:hAnsi="Consolas"/>
      <w:sz w:val="21"/>
      <w:szCs w:val="21"/>
    </w:rPr>
  </w:style>
  <w:style w:type="paragraph" w:styleId="Bibliografi">
    <w:name w:val="Bibliography"/>
    <w:basedOn w:val="Normal"/>
    <w:next w:val="Normal"/>
    <w:uiPriority w:val="37"/>
    <w:semiHidden/>
    <w:unhideWhenUsed/>
    <w:rsid w:val="00764FEC"/>
  </w:style>
  <w:style w:type="paragraph" w:styleId="Billedtekst">
    <w:name w:val="caption"/>
    <w:basedOn w:val="Normal"/>
    <w:next w:val="Normal"/>
    <w:uiPriority w:val="35"/>
    <w:semiHidden/>
    <w:unhideWhenUsed/>
    <w:qFormat/>
    <w:rsid w:val="00764FEC"/>
    <w:pPr>
      <w:spacing w:line="240" w:lineRule="auto"/>
    </w:pPr>
    <w:rPr>
      <w:i/>
      <w:iCs/>
      <w:color w:val="44546A" w:themeColor="text2"/>
      <w:sz w:val="18"/>
      <w:szCs w:val="18"/>
    </w:rPr>
  </w:style>
  <w:style w:type="paragraph" w:styleId="Bloktekst">
    <w:name w:val="Block Text"/>
    <w:basedOn w:val="Normal"/>
    <w:uiPriority w:val="99"/>
    <w:semiHidden/>
    <w:unhideWhenUsed/>
    <w:rsid w:val="00764FEC"/>
    <w:pPr>
      <w:pBdr>
        <w:top w:val="single" w:color="4472C4" w:themeColor="accent1" w:sz="2" w:space="10"/>
        <w:left w:val="single" w:color="4472C4" w:themeColor="accent1" w:sz="2" w:space="10"/>
        <w:bottom w:val="single" w:color="4472C4" w:themeColor="accent1" w:sz="2" w:space="10"/>
        <w:right w:val="single" w:color="4472C4" w:themeColor="accent1" w:sz="2" w:space="10"/>
      </w:pBdr>
      <w:ind w:left="1152" w:right="1152"/>
    </w:pPr>
    <w:rPr>
      <w:rFonts w:eastAsiaTheme="minorEastAsia"/>
      <w:i/>
      <w:iCs/>
      <w:color w:val="4472C4" w:themeColor="accent1"/>
    </w:rPr>
  </w:style>
  <w:style w:type="paragraph" w:styleId="Brevhoved">
    <w:name w:val="Message Header"/>
    <w:basedOn w:val="Normal"/>
    <w:link w:val="BrevhovedTegn"/>
    <w:uiPriority w:val="99"/>
    <w:semiHidden/>
    <w:unhideWhenUsed/>
    <w:rsid w:val="00764FEC"/>
    <w:pPr>
      <w:pBdr>
        <w:top w:val="single" w:color="auto" w:sz="6" w:space="1"/>
        <w:left w:val="single" w:color="auto" w:sz="6" w:space="1"/>
        <w:bottom w:val="single" w:color="auto" w:sz="6" w:space="1"/>
        <w:right w:val="single" w:color="auto" w:sz="6" w:space="1"/>
      </w:pBdr>
      <w:shd w:val="pct20" w:color="auto" w:fill="auto"/>
      <w:spacing w:after="0" w:line="240" w:lineRule="auto"/>
      <w:ind w:left="1134" w:hanging="1134"/>
    </w:pPr>
    <w:rPr>
      <w:rFonts w:asciiTheme="majorHAnsi" w:hAnsiTheme="majorHAnsi" w:eastAsiaTheme="majorEastAsia" w:cstheme="majorBidi"/>
      <w:sz w:val="24"/>
      <w:szCs w:val="24"/>
    </w:rPr>
  </w:style>
  <w:style w:type="character" w:styleId="BrevhovedTegn" w:customStyle="1">
    <w:name w:val="Brevhoved Tegn"/>
    <w:basedOn w:val="Standardskrifttypeiafsnit"/>
    <w:link w:val="Brevhoved"/>
    <w:uiPriority w:val="99"/>
    <w:semiHidden/>
    <w:rsid w:val="00764FEC"/>
    <w:rPr>
      <w:rFonts w:asciiTheme="majorHAnsi" w:hAnsiTheme="majorHAnsi" w:eastAsiaTheme="majorEastAsia" w:cstheme="majorBidi"/>
      <w:sz w:val="24"/>
      <w:szCs w:val="24"/>
      <w:shd w:val="pct20" w:color="auto" w:fill="auto"/>
    </w:rPr>
  </w:style>
  <w:style w:type="paragraph" w:styleId="Brdtekst">
    <w:name w:val="Body Text"/>
    <w:basedOn w:val="Normal"/>
    <w:link w:val="BrdtekstTegn"/>
    <w:uiPriority w:val="99"/>
    <w:semiHidden/>
    <w:unhideWhenUsed/>
    <w:rsid w:val="00764FEC"/>
    <w:pPr>
      <w:spacing w:after="120"/>
    </w:pPr>
  </w:style>
  <w:style w:type="character" w:styleId="BrdtekstTegn" w:customStyle="1">
    <w:name w:val="Brødtekst Tegn"/>
    <w:basedOn w:val="Standardskrifttypeiafsnit"/>
    <w:link w:val="Brdtekst"/>
    <w:uiPriority w:val="99"/>
    <w:semiHidden/>
    <w:rsid w:val="00764FEC"/>
    <w:rPr>
      <w:sz w:val="20"/>
    </w:rPr>
  </w:style>
  <w:style w:type="paragraph" w:styleId="Brdtekst-frstelinjeindrykning1">
    <w:name w:val="Body Text First Indent"/>
    <w:basedOn w:val="Brdtekst"/>
    <w:link w:val="Brdtekst-frstelinjeindrykning1Tegn"/>
    <w:uiPriority w:val="99"/>
    <w:semiHidden/>
    <w:unhideWhenUsed/>
    <w:rsid w:val="00764FEC"/>
    <w:pPr>
      <w:spacing w:after="200"/>
      <w:ind w:firstLine="360"/>
    </w:pPr>
  </w:style>
  <w:style w:type="character" w:styleId="Brdtekst-frstelinjeindrykning1Tegn" w:customStyle="1">
    <w:name w:val="Brødtekst - førstelinjeindrykning 1 Tegn"/>
    <w:basedOn w:val="BrdtekstTegn"/>
    <w:link w:val="Brdtekst-frstelinjeindrykning1"/>
    <w:uiPriority w:val="99"/>
    <w:semiHidden/>
    <w:rsid w:val="00764FEC"/>
    <w:rPr>
      <w:sz w:val="20"/>
    </w:rPr>
  </w:style>
  <w:style w:type="paragraph" w:styleId="Brdtekstindrykning">
    <w:name w:val="Body Text Indent"/>
    <w:basedOn w:val="Normal"/>
    <w:link w:val="BrdtekstindrykningTegn"/>
    <w:uiPriority w:val="99"/>
    <w:semiHidden/>
    <w:unhideWhenUsed/>
    <w:rsid w:val="00764FEC"/>
    <w:pPr>
      <w:spacing w:after="120"/>
      <w:ind w:left="283"/>
    </w:pPr>
  </w:style>
  <w:style w:type="character" w:styleId="BrdtekstindrykningTegn" w:customStyle="1">
    <w:name w:val="Brødtekstindrykning Tegn"/>
    <w:basedOn w:val="Standardskrifttypeiafsnit"/>
    <w:link w:val="Brdtekstindrykning"/>
    <w:uiPriority w:val="99"/>
    <w:semiHidden/>
    <w:rsid w:val="00764FEC"/>
    <w:rPr>
      <w:sz w:val="20"/>
    </w:rPr>
  </w:style>
  <w:style w:type="paragraph" w:styleId="Brdtekst-frstelinjeindrykning2">
    <w:name w:val="Body Text First Indent 2"/>
    <w:basedOn w:val="Brdtekstindrykning"/>
    <w:link w:val="Brdtekst-frstelinjeindrykning2Tegn"/>
    <w:uiPriority w:val="99"/>
    <w:semiHidden/>
    <w:unhideWhenUsed/>
    <w:rsid w:val="00764FEC"/>
    <w:pPr>
      <w:spacing w:after="200"/>
      <w:ind w:left="360" w:firstLine="360"/>
    </w:pPr>
  </w:style>
  <w:style w:type="character" w:styleId="Brdtekst-frstelinjeindrykning2Tegn" w:customStyle="1">
    <w:name w:val="Brødtekst - førstelinjeindrykning 2 Tegn"/>
    <w:basedOn w:val="BrdtekstindrykningTegn"/>
    <w:link w:val="Brdtekst-frstelinjeindrykning2"/>
    <w:uiPriority w:val="99"/>
    <w:semiHidden/>
    <w:rsid w:val="00764FEC"/>
    <w:rPr>
      <w:sz w:val="20"/>
    </w:rPr>
  </w:style>
  <w:style w:type="paragraph" w:styleId="Brdtekst2">
    <w:name w:val="Body Text 2"/>
    <w:basedOn w:val="Normal"/>
    <w:link w:val="Brdtekst2Tegn"/>
    <w:uiPriority w:val="99"/>
    <w:semiHidden/>
    <w:unhideWhenUsed/>
    <w:rsid w:val="00764FEC"/>
    <w:pPr>
      <w:spacing w:after="120" w:line="480" w:lineRule="auto"/>
    </w:pPr>
  </w:style>
  <w:style w:type="character" w:styleId="Brdtekst2Tegn" w:customStyle="1">
    <w:name w:val="Brødtekst 2 Tegn"/>
    <w:basedOn w:val="Standardskrifttypeiafsnit"/>
    <w:link w:val="Brdtekst2"/>
    <w:uiPriority w:val="99"/>
    <w:semiHidden/>
    <w:rsid w:val="00764FEC"/>
    <w:rPr>
      <w:sz w:val="20"/>
    </w:rPr>
  </w:style>
  <w:style w:type="paragraph" w:styleId="Brdtekst3">
    <w:name w:val="Body Text 3"/>
    <w:basedOn w:val="Normal"/>
    <w:link w:val="Brdtekst3Tegn"/>
    <w:uiPriority w:val="99"/>
    <w:semiHidden/>
    <w:unhideWhenUsed/>
    <w:rsid w:val="00764FEC"/>
    <w:pPr>
      <w:spacing w:after="120"/>
    </w:pPr>
    <w:rPr>
      <w:sz w:val="16"/>
      <w:szCs w:val="16"/>
    </w:rPr>
  </w:style>
  <w:style w:type="character" w:styleId="Brdtekst3Tegn" w:customStyle="1">
    <w:name w:val="Brødtekst 3 Tegn"/>
    <w:basedOn w:val="Standardskrifttypeiafsnit"/>
    <w:link w:val="Brdtekst3"/>
    <w:uiPriority w:val="99"/>
    <w:semiHidden/>
    <w:rsid w:val="00764FEC"/>
    <w:rPr>
      <w:sz w:val="16"/>
      <w:szCs w:val="16"/>
    </w:rPr>
  </w:style>
  <w:style w:type="paragraph" w:styleId="Brdtekstindrykning2">
    <w:name w:val="Body Text Indent 2"/>
    <w:basedOn w:val="Normal"/>
    <w:link w:val="Brdtekstindrykning2Tegn"/>
    <w:uiPriority w:val="99"/>
    <w:semiHidden/>
    <w:unhideWhenUsed/>
    <w:rsid w:val="00764FEC"/>
    <w:pPr>
      <w:spacing w:after="120" w:line="480" w:lineRule="auto"/>
      <w:ind w:left="283"/>
    </w:pPr>
  </w:style>
  <w:style w:type="character" w:styleId="Brdtekstindrykning2Tegn" w:customStyle="1">
    <w:name w:val="Brødtekstindrykning 2 Tegn"/>
    <w:basedOn w:val="Standardskrifttypeiafsnit"/>
    <w:link w:val="Brdtekstindrykning2"/>
    <w:uiPriority w:val="99"/>
    <w:semiHidden/>
    <w:rsid w:val="00764FEC"/>
    <w:rPr>
      <w:sz w:val="20"/>
    </w:rPr>
  </w:style>
  <w:style w:type="paragraph" w:styleId="Brdtekstindrykning3">
    <w:name w:val="Body Text Indent 3"/>
    <w:basedOn w:val="Normal"/>
    <w:link w:val="Brdtekstindrykning3Tegn"/>
    <w:uiPriority w:val="99"/>
    <w:semiHidden/>
    <w:unhideWhenUsed/>
    <w:rsid w:val="00764FEC"/>
    <w:pPr>
      <w:spacing w:after="120"/>
      <w:ind w:left="283"/>
    </w:pPr>
    <w:rPr>
      <w:sz w:val="16"/>
      <w:szCs w:val="16"/>
    </w:rPr>
  </w:style>
  <w:style w:type="character" w:styleId="Brdtekstindrykning3Tegn" w:customStyle="1">
    <w:name w:val="Brødtekstindrykning 3 Tegn"/>
    <w:basedOn w:val="Standardskrifttypeiafsnit"/>
    <w:link w:val="Brdtekstindrykning3"/>
    <w:uiPriority w:val="99"/>
    <w:semiHidden/>
    <w:rsid w:val="00764FEC"/>
    <w:rPr>
      <w:sz w:val="16"/>
      <w:szCs w:val="16"/>
    </w:rPr>
  </w:style>
  <w:style w:type="paragraph" w:styleId="Citat">
    <w:name w:val="Quote"/>
    <w:basedOn w:val="Normal"/>
    <w:next w:val="Normal"/>
    <w:link w:val="CitatTegn"/>
    <w:uiPriority w:val="29"/>
    <w:qFormat/>
    <w:rsid w:val="00764FEC"/>
    <w:pPr>
      <w:spacing w:before="200" w:after="160"/>
      <w:ind w:left="864" w:right="864"/>
      <w:jc w:val="center"/>
    </w:pPr>
    <w:rPr>
      <w:i/>
      <w:iCs/>
      <w:color w:val="404040" w:themeColor="text1" w:themeTint="BF"/>
    </w:rPr>
  </w:style>
  <w:style w:type="character" w:styleId="CitatTegn" w:customStyle="1">
    <w:name w:val="Citat Tegn"/>
    <w:basedOn w:val="Standardskrifttypeiafsnit"/>
    <w:link w:val="Citat"/>
    <w:uiPriority w:val="29"/>
    <w:rsid w:val="00764FEC"/>
    <w:rPr>
      <w:i/>
      <w:iCs/>
      <w:color w:val="404040" w:themeColor="text1" w:themeTint="BF"/>
      <w:sz w:val="20"/>
    </w:rPr>
  </w:style>
  <w:style w:type="paragraph" w:styleId="Citatoverskrift">
    <w:name w:val="toa heading"/>
    <w:basedOn w:val="Normal"/>
    <w:next w:val="Normal"/>
    <w:uiPriority w:val="99"/>
    <w:semiHidden/>
    <w:unhideWhenUsed/>
    <w:rsid w:val="00764FEC"/>
    <w:pPr>
      <w:spacing w:before="120"/>
    </w:pPr>
    <w:rPr>
      <w:rFonts w:asciiTheme="majorHAnsi" w:hAnsiTheme="majorHAnsi" w:eastAsiaTheme="majorEastAsia" w:cstheme="majorBidi"/>
      <w:b/>
      <w:bCs/>
      <w:sz w:val="24"/>
      <w:szCs w:val="24"/>
    </w:rPr>
  </w:style>
  <w:style w:type="paragraph" w:styleId="Citatsamling">
    <w:name w:val="table of authorities"/>
    <w:basedOn w:val="Normal"/>
    <w:next w:val="Normal"/>
    <w:uiPriority w:val="99"/>
    <w:semiHidden/>
    <w:unhideWhenUsed/>
    <w:rsid w:val="00764FEC"/>
    <w:pPr>
      <w:spacing w:after="0"/>
      <w:ind w:left="200" w:hanging="200"/>
    </w:pPr>
  </w:style>
  <w:style w:type="paragraph" w:styleId="Dato">
    <w:name w:val="Date"/>
    <w:basedOn w:val="Normal"/>
    <w:next w:val="Normal"/>
    <w:link w:val="DatoTegn"/>
    <w:uiPriority w:val="99"/>
    <w:semiHidden/>
    <w:unhideWhenUsed/>
    <w:rsid w:val="00764FEC"/>
  </w:style>
  <w:style w:type="character" w:styleId="DatoTegn" w:customStyle="1">
    <w:name w:val="Dato Tegn"/>
    <w:basedOn w:val="Standardskrifttypeiafsnit"/>
    <w:link w:val="Dato"/>
    <w:uiPriority w:val="99"/>
    <w:semiHidden/>
    <w:rsid w:val="00764FEC"/>
    <w:rPr>
      <w:sz w:val="20"/>
    </w:rPr>
  </w:style>
  <w:style w:type="paragraph" w:styleId="Dokumentoversigt">
    <w:name w:val="Document Map"/>
    <w:basedOn w:val="Normal"/>
    <w:link w:val="DokumentoversigtTegn"/>
    <w:uiPriority w:val="99"/>
    <w:semiHidden/>
    <w:unhideWhenUsed/>
    <w:rsid w:val="00764FEC"/>
    <w:pPr>
      <w:spacing w:after="0" w:line="240" w:lineRule="auto"/>
    </w:pPr>
    <w:rPr>
      <w:rFonts w:ascii="Segoe UI" w:hAnsi="Segoe UI" w:cs="Segoe UI"/>
      <w:sz w:val="16"/>
      <w:szCs w:val="16"/>
    </w:rPr>
  </w:style>
  <w:style w:type="character" w:styleId="DokumentoversigtTegn" w:customStyle="1">
    <w:name w:val="Dokumentoversigt Tegn"/>
    <w:basedOn w:val="Standardskrifttypeiafsnit"/>
    <w:link w:val="Dokumentoversigt"/>
    <w:uiPriority w:val="99"/>
    <w:semiHidden/>
    <w:rsid w:val="00764FEC"/>
    <w:rPr>
      <w:rFonts w:ascii="Segoe UI" w:hAnsi="Segoe UI" w:cs="Segoe UI"/>
      <w:sz w:val="16"/>
      <w:szCs w:val="16"/>
    </w:rPr>
  </w:style>
  <w:style w:type="paragraph" w:styleId="Fodnotetekst">
    <w:name w:val="footnote text"/>
    <w:basedOn w:val="Normal"/>
    <w:link w:val="FodnotetekstTegn"/>
    <w:uiPriority w:val="99"/>
    <w:semiHidden/>
    <w:unhideWhenUsed/>
    <w:rsid w:val="00764FEC"/>
    <w:pPr>
      <w:spacing w:after="0" w:line="240" w:lineRule="auto"/>
    </w:pPr>
    <w:rPr>
      <w:szCs w:val="20"/>
    </w:rPr>
  </w:style>
  <w:style w:type="character" w:styleId="FodnotetekstTegn" w:customStyle="1">
    <w:name w:val="Fodnotetekst Tegn"/>
    <w:basedOn w:val="Standardskrifttypeiafsnit"/>
    <w:link w:val="Fodnotetekst"/>
    <w:uiPriority w:val="99"/>
    <w:semiHidden/>
    <w:rsid w:val="00764FEC"/>
    <w:rPr>
      <w:sz w:val="20"/>
      <w:szCs w:val="20"/>
    </w:rPr>
  </w:style>
  <w:style w:type="paragraph" w:styleId="FormateretHTML">
    <w:name w:val="HTML Preformatted"/>
    <w:basedOn w:val="Normal"/>
    <w:link w:val="FormateretHTMLTegn"/>
    <w:uiPriority w:val="99"/>
    <w:semiHidden/>
    <w:unhideWhenUsed/>
    <w:rsid w:val="00764FEC"/>
    <w:pPr>
      <w:spacing w:after="0" w:line="240" w:lineRule="auto"/>
    </w:pPr>
    <w:rPr>
      <w:rFonts w:ascii="Consolas" w:hAnsi="Consolas"/>
      <w:szCs w:val="20"/>
    </w:rPr>
  </w:style>
  <w:style w:type="character" w:styleId="FormateretHTMLTegn" w:customStyle="1">
    <w:name w:val="Formateret HTML Tegn"/>
    <w:basedOn w:val="Standardskrifttypeiafsnit"/>
    <w:link w:val="FormateretHTML"/>
    <w:uiPriority w:val="99"/>
    <w:semiHidden/>
    <w:rsid w:val="00764FEC"/>
    <w:rPr>
      <w:rFonts w:ascii="Consolas" w:hAnsi="Consolas"/>
      <w:sz w:val="20"/>
      <w:szCs w:val="20"/>
    </w:rPr>
  </w:style>
  <w:style w:type="paragraph" w:styleId="HTML-adresse">
    <w:name w:val="HTML Address"/>
    <w:basedOn w:val="Normal"/>
    <w:link w:val="HTML-adresseTegn"/>
    <w:uiPriority w:val="99"/>
    <w:semiHidden/>
    <w:unhideWhenUsed/>
    <w:rsid w:val="00764FEC"/>
    <w:pPr>
      <w:spacing w:after="0" w:line="240" w:lineRule="auto"/>
    </w:pPr>
    <w:rPr>
      <w:i/>
      <w:iCs/>
    </w:rPr>
  </w:style>
  <w:style w:type="character" w:styleId="HTML-adresseTegn" w:customStyle="1">
    <w:name w:val="HTML-adresse Tegn"/>
    <w:basedOn w:val="Standardskrifttypeiafsnit"/>
    <w:link w:val="HTML-adresse"/>
    <w:uiPriority w:val="99"/>
    <w:semiHidden/>
    <w:rsid w:val="00764FEC"/>
    <w:rPr>
      <w:i/>
      <w:iCs/>
      <w:sz w:val="20"/>
    </w:rPr>
  </w:style>
  <w:style w:type="paragraph" w:styleId="Indeks1">
    <w:name w:val="index 1"/>
    <w:basedOn w:val="Normal"/>
    <w:next w:val="Normal"/>
    <w:autoRedefine/>
    <w:uiPriority w:val="99"/>
    <w:semiHidden/>
    <w:unhideWhenUsed/>
    <w:rsid w:val="00764FEC"/>
    <w:pPr>
      <w:spacing w:after="0" w:line="240" w:lineRule="auto"/>
      <w:ind w:left="200" w:hanging="200"/>
    </w:pPr>
  </w:style>
  <w:style w:type="paragraph" w:styleId="Indeks2">
    <w:name w:val="index 2"/>
    <w:basedOn w:val="Normal"/>
    <w:next w:val="Normal"/>
    <w:autoRedefine/>
    <w:uiPriority w:val="99"/>
    <w:semiHidden/>
    <w:unhideWhenUsed/>
    <w:rsid w:val="00764FEC"/>
    <w:pPr>
      <w:spacing w:after="0" w:line="240" w:lineRule="auto"/>
      <w:ind w:left="400" w:hanging="200"/>
    </w:pPr>
  </w:style>
  <w:style w:type="paragraph" w:styleId="Indeks3">
    <w:name w:val="index 3"/>
    <w:basedOn w:val="Normal"/>
    <w:next w:val="Normal"/>
    <w:autoRedefine/>
    <w:uiPriority w:val="99"/>
    <w:semiHidden/>
    <w:unhideWhenUsed/>
    <w:rsid w:val="00764FEC"/>
    <w:pPr>
      <w:spacing w:after="0" w:line="240" w:lineRule="auto"/>
      <w:ind w:left="600" w:hanging="200"/>
    </w:pPr>
  </w:style>
  <w:style w:type="paragraph" w:styleId="Indeks4">
    <w:name w:val="index 4"/>
    <w:basedOn w:val="Normal"/>
    <w:next w:val="Normal"/>
    <w:autoRedefine/>
    <w:uiPriority w:val="99"/>
    <w:semiHidden/>
    <w:unhideWhenUsed/>
    <w:rsid w:val="00764FEC"/>
    <w:pPr>
      <w:spacing w:after="0" w:line="240" w:lineRule="auto"/>
      <w:ind w:left="800" w:hanging="200"/>
    </w:pPr>
  </w:style>
  <w:style w:type="paragraph" w:styleId="Indeks5">
    <w:name w:val="index 5"/>
    <w:basedOn w:val="Normal"/>
    <w:next w:val="Normal"/>
    <w:autoRedefine/>
    <w:uiPriority w:val="99"/>
    <w:semiHidden/>
    <w:unhideWhenUsed/>
    <w:rsid w:val="00764FEC"/>
    <w:pPr>
      <w:spacing w:after="0" w:line="240" w:lineRule="auto"/>
      <w:ind w:left="1000" w:hanging="200"/>
    </w:pPr>
  </w:style>
  <w:style w:type="paragraph" w:styleId="Indeks6">
    <w:name w:val="index 6"/>
    <w:basedOn w:val="Normal"/>
    <w:next w:val="Normal"/>
    <w:autoRedefine/>
    <w:uiPriority w:val="99"/>
    <w:semiHidden/>
    <w:unhideWhenUsed/>
    <w:rsid w:val="00764FEC"/>
    <w:pPr>
      <w:spacing w:after="0" w:line="240" w:lineRule="auto"/>
      <w:ind w:left="1200" w:hanging="200"/>
    </w:pPr>
  </w:style>
  <w:style w:type="paragraph" w:styleId="Indeks7">
    <w:name w:val="index 7"/>
    <w:basedOn w:val="Normal"/>
    <w:next w:val="Normal"/>
    <w:autoRedefine/>
    <w:uiPriority w:val="99"/>
    <w:semiHidden/>
    <w:unhideWhenUsed/>
    <w:rsid w:val="00764FEC"/>
    <w:pPr>
      <w:spacing w:after="0" w:line="240" w:lineRule="auto"/>
      <w:ind w:left="1400" w:hanging="200"/>
    </w:pPr>
  </w:style>
  <w:style w:type="paragraph" w:styleId="Indeks8">
    <w:name w:val="index 8"/>
    <w:basedOn w:val="Normal"/>
    <w:next w:val="Normal"/>
    <w:autoRedefine/>
    <w:uiPriority w:val="99"/>
    <w:semiHidden/>
    <w:unhideWhenUsed/>
    <w:rsid w:val="00764FEC"/>
    <w:pPr>
      <w:spacing w:after="0" w:line="240" w:lineRule="auto"/>
      <w:ind w:left="1600" w:hanging="200"/>
    </w:pPr>
  </w:style>
  <w:style w:type="paragraph" w:styleId="Indeks9">
    <w:name w:val="index 9"/>
    <w:basedOn w:val="Normal"/>
    <w:next w:val="Normal"/>
    <w:autoRedefine/>
    <w:uiPriority w:val="99"/>
    <w:semiHidden/>
    <w:unhideWhenUsed/>
    <w:rsid w:val="00764FEC"/>
    <w:pPr>
      <w:spacing w:after="0" w:line="240" w:lineRule="auto"/>
      <w:ind w:left="1800" w:hanging="200"/>
    </w:pPr>
  </w:style>
  <w:style w:type="paragraph" w:styleId="Indeksoverskrift">
    <w:name w:val="index heading"/>
    <w:basedOn w:val="Normal"/>
    <w:next w:val="Indeks1"/>
    <w:uiPriority w:val="99"/>
    <w:semiHidden/>
    <w:unhideWhenUsed/>
    <w:rsid w:val="00764FEC"/>
    <w:rPr>
      <w:rFonts w:asciiTheme="majorHAnsi" w:hAnsiTheme="majorHAnsi" w:eastAsiaTheme="majorEastAsia" w:cstheme="majorBidi"/>
      <w:b/>
      <w:bCs/>
    </w:rPr>
  </w:style>
  <w:style w:type="paragraph" w:styleId="Indholdsfortegnelse1">
    <w:name w:val="toc 1"/>
    <w:basedOn w:val="Normal"/>
    <w:next w:val="Normal"/>
    <w:autoRedefine/>
    <w:uiPriority w:val="39"/>
    <w:semiHidden/>
    <w:unhideWhenUsed/>
    <w:rsid w:val="00764FEC"/>
    <w:pPr>
      <w:spacing w:after="100"/>
    </w:pPr>
  </w:style>
  <w:style w:type="paragraph" w:styleId="Indholdsfortegnelse2">
    <w:name w:val="toc 2"/>
    <w:basedOn w:val="Normal"/>
    <w:next w:val="Normal"/>
    <w:autoRedefine/>
    <w:uiPriority w:val="39"/>
    <w:semiHidden/>
    <w:unhideWhenUsed/>
    <w:rsid w:val="00764FEC"/>
    <w:pPr>
      <w:spacing w:after="100"/>
      <w:ind w:left="200"/>
    </w:pPr>
  </w:style>
  <w:style w:type="paragraph" w:styleId="Indholdsfortegnelse3">
    <w:name w:val="toc 3"/>
    <w:basedOn w:val="Normal"/>
    <w:next w:val="Normal"/>
    <w:autoRedefine/>
    <w:uiPriority w:val="39"/>
    <w:semiHidden/>
    <w:unhideWhenUsed/>
    <w:rsid w:val="00764FEC"/>
    <w:pPr>
      <w:spacing w:after="100"/>
      <w:ind w:left="400"/>
    </w:pPr>
  </w:style>
  <w:style w:type="paragraph" w:styleId="Indholdsfortegnelse4">
    <w:name w:val="toc 4"/>
    <w:basedOn w:val="Normal"/>
    <w:next w:val="Normal"/>
    <w:autoRedefine/>
    <w:uiPriority w:val="39"/>
    <w:semiHidden/>
    <w:unhideWhenUsed/>
    <w:rsid w:val="00764FEC"/>
    <w:pPr>
      <w:spacing w:after="100"/>
      <w:ind w:left="600"/>
    </w:pPr>
  </w:style>
  <w:style w:type="paragraph" w:styleId="Indholdsfortegnelse5">
    <w:name w:val="toc 5"/>
    <w:basedOn w:val="Normal"/>
    <w:next w:val="Normal"/>
    <w:autoRedefine/>
    <w:uiPriority w:val="39"/>
    <w:semiHidden/>
    <w:unhideWhenUsed/>
    <w:rsid w:val="00764FEC"/>
    <w:pPr>
      <w:spacing w:after="100"/>
      <w:ind w:left="800"/>
    </w:pPr>
  </w:style>
  <w:style w:type="paragraph" w:styleId="Indholdsfortegnelse6">
    <w:name w:val="toc 6"/>
    <w:basedOn w:val="Normal"/>
    <w:next w:val="Normal"/>
    <w:autoRedefine/>
    <w:uiPriority w:val="39"/>
    <w:semiHidden/>
    <w:unhideWhenUsed/>
    <w:rsid w:val="00764FEC"/>
    <w:pPr>
      <w:spacing w:after="100"/>
      <w:ind w:left="1000"/>
    </w:pPr>
  </w:style>
  <w:style w:type="paragraph" w:styleId="Indholdsfortegnelse7">
    <w:name w:val="toc 7"/>
    <w:basedOn w:val="Normal"/>
    <w:next w:val="Normal"/>
    <w:autoRedefine/>
    <w:uiPriority w:val="39"/>
    <w:semiHidden/>
    <w:unhideWhenUsed/>
    <w:rsid w:val="00764FEC"/>
    <w:pPr>
      <w:spacing w:after="100"/>
      <w:ind w:left="1200"/>
    </w:pPr>
  </w:style>
  <w:style w:type="paragraph" w:styleId="Indholdsfortegnelse8">
    <w:name w:val="toc 8"/>
    <w:basedOn w:val="Normal"/>
    <w:next w:val="Normal"/>
    <w:autoRedefine/>
    <w:uiPriority w:val="39"/>
    <w:semiHidden/>
    <w:unhideWhenUsed/>
    <w:rsid w:val="00764FEC"/>
    <w:pPr>
      <w:spacing w:after="100"/>
      <w:ind w:left="1400"/>
    </w:pPr>
  </w:style>
  <w:style w:type="paragraph" w:styleId="Indholdsfortegnelse9">
    <w:name w:val="toc 9"/>
    <w:basedOn w:val="Normal"/>
    <w:next w:val="Normal"/>
    <w:autoRedefine/>
    <w:uiPriority w:val="39"/>
    <w:semiHidden/>
    <w:unhideWhenUsed/>
    <w:rsid w:val="00764FEC"/>
    <w:pPr>
      <w:spacing w:after="100"/>
      <w:ind w:left="1600"/>
    </w:pPr>
  </w:style>
  <w:style w:type="paragraph" w:styleId="Ingenafstand">
    <w:name w:val="No Spacing"/>
    <w:uiPriority w:val="1"/>
    <w:qFormat/>
    <w:rsid w:val="00764FEC"/>
    <w:pPr>
      <w:spacing w:after="0" w:line="240" w:lineRule="auto"/>
    </w:pPr>
    <w:rPr>
      <w:sz w:val="20"/>
    </w:rPr>
  </w:style>
  <w:style w:type="paragraph" w:styleId="Kommentartekst">
    <w:name w:val="annotation text"/>
    <w:basedOn w:val="Normal"/>
    <w:link w:val="KommentartekstTegn"/>
    <w:uiPriority w:val="99"/>
    <w:semiHidden/>
    <w:unhideWhenUsed/>
    <w:rsid w:val="00764FEC"/>
    <w:pPr>
      <w:spacing w:line="240" w:lineRule="auto"/>
    </w:pPr>
    <w:rPr>
      <w:szCs w:val="20"/>
    </w:rPr>
  </w:style>
  <w:style w:type="character" w:styleId="KommentartekstTegn" w:customStyle="1">
    <w:name w:val="Kommentartekst Tegn"/>
    <w:basedOn w:val="Standardskrifttypeiafsnit"/>
    <w:link w:val="Kommentartekst"/>
    <w:uiPriority w:val="99"/>
    <w:semiHidden/>
    <w:rsid w:val="00764FEC"/>
    <w:rPr>
      <w:sz w:val="20"/>
      <w:szCs w:val="20"/>
    </w:rPr>
  </w:style>
  <w:style w:type="paragraph" w:styleId="Kommentaremne">
    <w:name w:val="annotation subject"/>
    <w:basedOn w:val="Kommentartekst"/>
    <w:next w:val="Kommentartekst"/>
    <w:link w:val="KommentaremneTegn"/>
    <w:uiPriority w:val="99"/>
    <w:semiHidden/>
    <w:unhideWhenUsed/>
    <w:rsid w:val="00764FEC"/>
    <w:rPr>
      <w:b/>
      <w:bCs/>
    </w:rPr>
  </w:style>
  <w:style w:type="character" w:styleId="KommentaremneTegn" w:customStyle="1">
    <w:name w:val="Kommentaremne Tegn"/>
    <w:basedOn w:val="KommentartekstTegn"/>
    <w:link w:val="Kommentaremne"/>
    <w:uiPriority w:val="99"/>
    <w:semiHidden/>
    <w:rsid w:val="00764FEC"/>
    <w:rPr>
      <w:b/>
      <w:bCs/>
      <w:sz w:val="20"/>
      <w:szCs w:val="20"/>
    </w:rPr>
  </w:style>
  <w:style w:type="paragraph" w:styleId="Liste">
    <w:name w:val="List"/>
    <w:basedOn w:val="Normal"/>
    <w:uiPriority w:val="99"/>
    <w:semiHidden/>
    <w:unhideWhenUsed/>
    <w:rsid w:val="00764FEC"/>
    <w:pPr>
      <w:ind w:left="283" w:hanging="283"/>
      <w:contextualSpacing/>
    </w:pPr>
  </w:style>
  <w:style w:type="paragraph" w:styleId="Liste2">
    <w:name w:val="List 2"/>
    <w:basedOn w:val="Normal"/>
    <w:uiPriority w:val="99"/>
    <w:semiHidden/>
    <w:unhideWhenUsed/>
    <w:rsid w:val="00764FEC"/>
    <w:pPr>
      <w:ind w:left="566" w:hanging="283"/>
      <w:contextualSpacing/>
    </w:pPr>
  </w:style>
  <w:style w:type="paragraph" w:styleId="Liste3">
    <w:name w:val="List 3"/>
    <w:basedOn w:val="Normal"/>
    <w:uiPriority w:val="99"/>
    <w:semiHidden/>
    <w:unhideWhenUsed/>
    <w:rsid w:val="00764FEC"/>
    <w:pPr>
      <w:ind w:left="849" w:hanging="283"/>
      <w:contextualSpacing/>
    </w:pPr>
  </w:style>
  <w:style w:type="paragraph" w:styleId="Liste4">
    <w:name w:val="List 4"/>
    <w:basedOn w:val="Normal"/>
    <w:uiPriority w:val="99"/>
    <w:semiHidden/>
    <w:unhideWhenUsed/>
    <w:rsid w:val="00764FEC"/>
    <w:pPr>
      <w:ind w:left="1132" w:hanging="283"/>
      <w:contextualSpacing/>
    </w:pPr>
  </w:style>
  <w:style w:type="paragraph" w:styleId="Liste5">
    <w:name w:val="List 5"/>
    <w:basedOn w:val="Normal"/>
    <w:uiPriority w:val="99"/>
    <w:semiHidden/>
    <w:unhideWhenUsed/>
    <w:rsid w:val="00764FEC"/>
    <w:pPr>
      <w:ind w:left="1415" w:hanging="283"/>
      <w:contextualSpacing/>
    </w:pPr>
  </w:style>
  <w:style w:type="paragraph" w:styleId="Listeoverfigurer">
    <w:name w:val="table of figures"/>
    <w:basedOn w:val="Normal"/>
    <w:next w:val="Normal"/>
    <w:uiPriority w:val="99"/>
    <w:semiHidden/>
    <w:unhideWhenUsed/>
    <w:rsid w:val="00764FEC"/>
    <w:pPr>
      <w:spacing w:after="0"/>
    </w:pPr>
  </w:style>
  <w:style w:type="paragraph" w:styleId="Mailsignatur">
    <w:name w:val="E-mail Signature"/>
    <w:basedOn w:val="Normal"/>
    <w:link w:val="MailsignaturTegn"/>
    <w:uiPriority w:val="99"/>
    <w:semiHidden/>
    <w:unhideWhenUsed/>
    <w:rsid w:val="00764FEC"/>
    <w:pPr>
      <w:spacing w:after="0" w:line="240" w:lineRule="auto"/>
    </w:pPr>
  </w:style>
  <w:style w:type="character" w:styleId="MailsignaturTegn" w:customStyle="1">
    <w:name w:val="Mailsignatur Tegn"/>
    <w:basedOn w:val="Standardskrifttypeiafsnit"/>
    <w:link w:val="Mailsignatur"/>
    <w:uiPriority w:val="99"/>
    <w:semiHidden/>
    <w:rsid w:val="00764FEC"/>
    <w:rPr>
      <w:sz w:val="20"/>
    </w:rPr>
  </w:style>
  <w:style w:type="paragraph" w:styleId="Makrotekst">
    <w:name w:val="macro"/>
    <w:link w:val="MakrotekstTegn"/>
    <w:uiPriority w:val="99"/>
    <w:semiHidden/>
    <w:unhideWhenUsed/>
    <w:rsid w:val="00764FEC"/>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nsolas" w:hAnsi="Consolas"/>
      <w:sz w:val="20"/>
      <w:szCs w:val="20"/>
    </w:rPr>
  </w:style>
  <w:style w:type="character" w:styleId="MakrotekstTegn" w:customStyle="1">
    <w:name w:val="Makrotekst Tegn"/>
    <w:basedOn w:val="Standardskrifttypeiafsnit"/>
    <w:link w:val="Makrotekst"/>
    <w:uiPriority w:val="99"/>
    <w:semiHidden/>
    <w:rsid w:val="00764FEC"/>
    <w:rPr>
      <w:rFonts w:ascii="Consolas" w:hAnsi="Consolas"/>
      <w:sz w:val="20"/>
      <w:szCs w:val="20"/>
    </w:rPr>
  </w:style>
  <w:style w:type="paragraph" w:styleId="Markeringsbobletekst">
    <w:name w:val="Balloon Text"/>
    <w:basedOn w:val="Normal"/>
    <w:link w:val="MarkeringsbobletekstTegn"/>
    <w:uiPriority w:val="99"/>
    <w:semiHidden/>
    <w:unhideWhenUsed/>
    <w:rsid w:val="00764FEC"/>
    <w:pPr>
      <w:spacing w:after="0" w:line="240" w:lineRule="auto"/>
    </w:pPr>
    <w:rPr>
      <w:rFonts w:ascii="Segoe UI" w:hAnsi="Segoe UI" w:cs="Segoe UI"/>
      <w:sz w:val="18"/>
      <w:szCs w:val="18"/>
    </w:rPr>
  </w:style>
  <w:style w:type="character" w:styleId="MarkeringsbobletekstTegn" w:customStyle="1">
    <w:name w:val="Markeringsbobletekst Tegn"/>
    <w:basedOn w:val="Standardskrifttypeiafsnit"/>
    <w:link w:val="Markeringsbobletekst"/>
    <w:uiPriority w:val="99"/>
    <w:semiHidden/>
    <w:rsid w:val="00764FEC"/>
    <w:rPr>
      <w:rFonts w:ascii="Segoe UI" w:hAnsi="Segoe UI" w:cs="Segoe UI"/>
      <w:sz w:val="18"/>
      <w:szCs w:val="18"/>
    </w:rPr>
  </w:style>
  <w:style w:type="paragraph" w:styleId="Modtageradresse">
    <w:name w:val="envelope address"/>
    <w:basedOn w:val="Normal"/>
    <w:uiPriority w:val="99"/>
    <w:semiHidden/>
    <w:unhideWhenUsed/>
    <w:rsid w:val="00764FEC"/>
    <w:pPr>
      <w:framePr w:w="7920" w:h="1980" w:hSpace="141" w:wrap="auto" w:hAnchor="page" w:xAlign="center" w:yAlign="bottom" w:hRule="exact"/>
      <w:spacing w:after="0" w:line="240" w:lineRule="auto"/>
      <w:ind w:left="2880"/>
    </w:pPr>
    <w:rPr>
      <w:rFonts w:asciiTheme="majorHAnsi" w:hAnsiTheme="majorHAnsi" w:eastAsiaTheme="majorEastAsia" w:cstheme="majorBidi"/>
      <w:sz w:val="24"/>
      <w:szCs w:val="24"/>
    </w:rPr>
  </w:style>
  <w:style w:type="paragraph" w:styleId="Normalindrykning">
    <w:name w:val="Normal Indent"/>
    <w:basedOn w:val="Normal"/>
    <w:uiPriority w:val="99"/>
    <w:semiHidden/>
    <w:unhideWhenUsed/>
    <w:rsid w:val="00764FEC"/>
    <w:pPr>
      <w:ind w:left="1304"/>
    </w:pPr>
  </w:style>
  <w:style w:type="paragraph" w:styleId="Noteoverskrift">
    <w:name w:val="Note Heading"/>
    <w:basedOn w:val="Normal"/>
    <w:next w:val="Normal"/>
    <w:link w:val="NoteoverskriftTegn"/>
    <w:uiPriority w:val="99"/>
    <w:semiHidden/>
    <w:unhideWhenUsed/>
    <w:rsid w:val="00764FEC"/>
    <w:pPr>
      <w:spacing w:after="0" w:line="240" w:lineRule="auto"/>
    </w:pPr>
  </w:style>
  <w:style w:type="character" w:styleId="NoteoverskriftTegn" w:customStyle="1">
    <w:name w:val="Noteoverskrift Tegn"/>
    <w:basedOn w:val="Standardskrifttypeiafsnit"/>
    <w:link w:val="Noteoverskrift"/>
    <w:uiPriority w:val="99"/>
    <w:semiHidden/>
    <w:rsid w:val="00764FEC"/>
    <w:rPr>
      <w:sz w:val="20"/>
    </w:rPr>
  </w:style>
  <w:style w:type="paragraph" w:styleId="Opstilling-forts">
    <w:name w:val="List Continue"/>
    <w:basedOn w:val="Normal"/>
    <w:uiPriority w:val="99"/>
    <w:semiHidden/>
    <w:unhideWhenUsed/>
    <w:rsid w:val="00764FEC"/>
    <w:pPr>
      <w:spacing w:after="120"/>
      <w:ind w:left="283"/>
      <w:contextualSpacing/>
    </w:pPr>
  </w:style>
  <w:style w:type="paragraph" w:styleId="Opstilling-forts2">
    <w:name w:val="List Continue 2"/>
    <w:basedOn w:val="Normal"/>
    <w:uiPriority w:val="99"/>
    <w:semiHidden/>
    <w:unhideWhenUsed/>
    <w:rsid w:val="00764FEC"/>
    <w:pPr>
      <w:spacing w:after="120"/>
      <w:ind w:left="566"/>
      <w:contextualSpacing/>
    </w:pPr>
  </w:style>
  <w:style w:type="paragraph" w:styleId="Opstilling-forts3">
    <w:name w:val="List Continue 3"/>
    <w:basedOn w:val="Normal"/>
    <w:uiPriority w:val="99"/>
    <w:semiHidden/>
    <w:unhideWhenUsed/>
    <w:rsid w:val="00764FEC"/>
    <w:pPr>
      <w:spacing w:after="120"/>
      <w:ind w:left="849"/>
      <w:contextualSpacing/>
    </w:pPr>
  </w:style>
  <w:style w:type="paragraph" w:styleId="Opstilling-forts4">
    <w:name w:val="List Continue 4"/>
    <w:basedOn w:val="Normal"/>
    <w:uiPriority w:val="99"/>
    <w:semiHidden/>
    <w:unhideWhenUsed/>
    <w:rsid w:val="00764FEC"/>
    <w:pPr>
      <w:spacing w:after="120"/>
      <w:ind w:left="1132"/>
      <w:contextualSpacing/>
    </w:pPr>
  </w:style>
  <w:style w:type="paragraph" w:styleId="Opstilling-forts5">
    <w:name w:val="List Continue 5"/>
    <w:basedOn w:val="Normal"/>
    <w:uiPriority w:val="99"/>
    <w:semiHidden/>
    <w:unhideWhenUsed/>
    <w:rsid w:val="00764FEC"/>
    <w:pPr>
      <w:spacing w:after="120"/>
      <w:ind w:left="1415"/>
      <w:contextualSpacing/>
    </w:pPr>
  </w:style>
  <w:style w:type="paragraph" w:styleId="Opstilling-punkttegn">
    <w:name w:val="List Bullet"/>
    <w:basedOn w:val="Normal"/>
    <w:uiPriority w:val="99"/>
    <w:semiHidden/>
    <w:unhideWhenUsed/>
    <w:rsid w:val="00764FEC"/>
    <w:pPr>
      <w:numPr>
        <w:numId w:val="16"/>
      </w:numPr>
      <w:contextualSpacing/>
    </w:pPr>
  </w:style>
  <w:style w:type="paragraph" w:styleId="Opstilling-punkttegn2">
    <w:name w:val="List Bullet 2"/>
    <w:basedOn w:val="Normal"/>
    <w:uiPriority w:val="99"/>
    <w:semiHidden/>
    <w:unhideWhenUsed/>
    <w:rsid w:val="00764FEC"/>
    <w:pPr>
      <w:numPr>
        <w:numId w:val="17"/>
      </w:numPr>
      <w:contextualSpacing/>
    </w:pPr>
  </w:style>
  <w:style w:type="paragraph" w:styleId="Opstilling-punkttegn3">
    <w:name w:val="List Bullet 3"/>
    <w:basedOn w:val="Normal"/>
    <w:uiPriority w:val="99"/>
    <w:semiHidden/>
    <w:unhideWhenUsed/>
    <w:rsid w:val="00764FEC"/>
    <w:pPr>
      <w:numPr>
        <w:numId w:val="18"/>
      </w:numPr>
      <w:contextualSpacing/>
    </w:pPr>
  </w:style>
  <w:style w:type="paragraph" w:styleId="Opstilling-punkttegn4">
    <w:name w:val="List Bullet 4"/>
    <w:basedOn w:val="Normal"/>
    <w:uiPriority w:val="99"/>
    <w:semiHidden/>
    <w:unhideWhenUsed/>
    <w:rsid w:val="00764FEC"/>
    <w:pPr>
      <w:numPr>
        <w:numId w:val="19"/>
      </w:numPr>
      <w:contextualSpacing/>
    </w:pPr>
  </w:style>
  <w:style w:type="paragraph" w:styleId="Opstilling-punkttegn5">
    <w:name w:val="List Bullet 5"/>
    <w:basedOn w:val="Normal"/>
    <w:uiPriority w:val="99"/>
    <w:semiHidden/>
    <w:unhideWhenUsed/>
    <w:rsid w:val="00764FEC"/>
    <w:pPr>
      <w:numPr>
        <w:numId w:val="20"/>
      </w:numPr>
      <w:contextualSpacing/>
    </w:pPr>
  </w:style>
  <w:style w:type="paragraph" w:styleId="Opstilling-talellerbogst">
    <w:name w:val="List Number"/>
    <w:basedOn w:val="Normal"/>
    <w:uiPriority w:val="99"/>
    <w:semiHidden/>
    <w:unhideWhenUsed/>
    <w:rsid w:val="00764FEC"/>
    <w:pPr>
      <w:numPr>
        <w:numId w:val="21"/>
      </w:numPr>
      <w:contextualSpacing/>
    </w:pPr>
  </w:style>
  <w:style w:type="paragraph" w:styleId="Opstilling-talellerbogst2">
    <w:name w:val="List Number 2"/>
    <w:basedOn w:val="Normal"/>
    <w:uiPriority w:val="99"/>
    <w:semiHidden/>
    <w:unhideWhenUsed/>
    <w:rsid w:val="00764FEC"/>
    <w:pPr>
      <w:numPr>
        <w:numId w:val="22"/>
      </w:numPr>
      <w:contextualSpacing/>
    </w:pPr>
  </w:style>
  <w:style w:type="paragraph" w:styleId="Opstilling-talellerbogst3">
    <w:name w:val="List Number 3"/>
    <w:basedOn w:val="Normal"/>
    <w:uiPriority w:val="99"/>
    <w:semiHidden/>
    <w:unhideWhenUsed/>
    <w:rsid w:val="00764FEC"/>
    <w:pPr>
      <w:numPr>
        <w:numId w:val="23"/>
      </w:numPr>
      <w:contextualSpacing/>
    </w:pPr>
  </w:style>
  <w:style w:type="paragraph" w:styleId="Opstilling-talellerbogst4">
    <w:name w:val="List Number 4"/>
    <w:basedOn w:val="Normal"/>
    <w:uiPriority w:val="99"/>
    <w:semiHidden/>
    <w:unhideWhenUsed/>
    <w:rsid w:val="00764FEC"/>
    <w:pPr>
      <w:numPr>
        <w:numId w:val="24"/>
      </w:numPr>
      <w:contextualSpacing/>
    </w:pPr>
  </w:style>
  <w:style w:type="paragraph" w:styleId="Opstilling-talellerbogst5">
    <w:name w:val="List Number 5"/>
    <w:basedOn w:val="Normal"/>
    <w:uiPriority w:val="99"/>
    <w:semiHidden/>
    <w:unhideWhenUsed/>
    <w:rsid w:val="00764FEC"/>
    <w:pPr>
      <w:numPr>
        <w:numId w:val="25"/>
      </w:numPr>
      <w:contextualSpacing/>
    </w:pPr>
  </w:style>
  <w:style w:type="character" w:styleId="Overskrift1Tegn" w:customStyle="1">
    <w:name w:val="Overskrift 1 Tegn"/>
    <w:basedOn w:val="Standardskrifttypeiafsnit"/>
    <w:link w:val="Overskrift1"/>
    <w:uiPriority w:val="9"/>
    <w:rsid w:val="00764FEC"/>
    <w:rPr>
      <w:rFonts w:asciiTheme="majorHAnsi" w:hAnsiTheme="majorHAnsi" w:eastAsiaTheme="majorEastAsia" w:cstheme="majorBidi"/>
      <w:color w:val="2F5496" w:themeColor="accent1" w:themeShade="BF"/>
      <w:sz w:val="32"/>
      <w:szCs w:val="32"/>
    </w:rPr>
  </w:style>
  <w:style w:type="paragraph" w:styleId="Overskrift">
    <w:name w:val="TOC Heading"/>
    <w:basedOn w:val="Overskrift1"/>
    <w:next w:val="Normal"/>
    <w:uiPriority w:val="39"/>
    <w:semiHidden/>
    <w:unhideWhenUsed/>
    <w:qFormat/>
    <w:rsid w:val="00764FEC"/>
    <w:pPr>
      <w:outlineLvl w:val="9"/>
    </w:pPr>
  </w:style>
  <w:style w:type="character" w:styleId="Overskrift4Tegn" w:customStyle="1">
    <w:name w:val="Overskrift 4 Tegn"/>
    <w:basedOn w:val="Standardskrifttypeiafsnit"/>
    <w:link w:val="Overskrift4"/>
    <w:uiPriority w:val="9"/>
    <w:semiHidden/>
    <w:rsid w:val="00764FEC"/>
    <w:rPr>
      <w:rFonts w:asciiTheme="majorHAnsi" w:hAnsiTheme="majorHAnsi" w:eastAsiaTheme="majorEastAsia" w:cstheme="majorBidi"/>
      <w:i/>
      <w:iCs/>
      <w:color w:val="2F5496" w:themeColor="accent1" w:themeShade="BF"/>
      <w:sz w:val="20"/>
    </w:rPr>
  </w:style>
  <w:style w:type="character" w:styleId="Overskrift5Tegn" w:customStyle="1">
    <w:name w:val="Overskrift 5 Tegn"/>
    <w:basedOn w:val="Standardskrifttypeiafsnit"/>
    <w:link w:val="Overskrift5"/>
    <w:uiPriority w:val="9"/>
    <w:semiHidden/>
    <w:rsid w:val="00764FEC"/>
    <w:rPr>
      <w:rFonts w:asciiTheme="majorHAnsi" w:hAnsiTheme="majorHAnsi" w:eastAsiaTheme="majorEastAsia" w:cstheme="majorBidi"/>
      <w:color w:val="2F5496" w:themeColor="accent1" w:themeShade="BF"/>
      <w:sz w:val="20"/>
    </w:rPr>
  </w:style>
  <w:style w:type="character" w:styleId="Overskrift6Tegn" w:customStyle="1">
    <w:name w:val="Overskrift 6 Tegn"/>
    <w:basedOn w:val="Standardskrifttypeiafsnit"/>
    <w:link w:val="Overskrift6"/>
    <w:uiPriority w:val="9"/>
    <w:semiHidden/>
    <w:rsid w:val="00764FEC"/>
    <w:rPr>
      <w:rFonts w:asciiTheme="majorHAnsi" w:hAnsiTheme="majorHAnsi" w:eastAsiaTheme="majorEastAsia" w:cstheme="majorBidi"/>
      <w:color w:val="1F3763" w:themeColor="accent1" w:themeShade="7F"/>
      <w:sz w:val="20"/>
    </w:rPr>
  </w:style>
  <w:style w:type="character" w:styleId="Overskrift7Tegn" w:customStyle="1">
    <w:name w:val="Overskrift 7 Tegn"/>
    <w:basedOn w:val="Standardskrifttypeiafsnit"/>
    <w:link w:val="Overskrift7"/>
    <w:uiPriority w:val="9"/>
    <w:semiHidden/>
    <w:rsid w:val="00764FEC"/>
    <w:rPr>
      <w:rFonts w:asciiTheme="majorHAnsi" w:hAnsiTheme="majorHAnsi" w:eastAsiaTheme="majorEastAsia" w:cstheme="majorBidi"/>
      <w:i/>
      <w:iCs/>
      <w:color w:val="1F3763" w:themeColor="accent1" w:themeShade="7F"/>
      <w:sz w:val="20"/>
    </w:rPr>
  </w:style>
  <w:style w:type="character" w:styleId="Overskrift8Tegn" w:customStyle="1">
    <w:name w:val="Overskrift 8 Tegn"/>
    <w:basedOn w:val="Standardskrifttypeiafsnit"/>
    <w:link w:val="Overskrift8"/>
    <w:uiPriority w:val="9"/>
    <w:semiHidden/>
    <w:rsid w:val="00764FEC"/>
    <w:rPr>
      <w:rFonts w:asciiTheme="majorHAnsi" w:hAnsiTheme="majorHAnsi" w:eastAsiaTheme="majorEastAsia" w:cstheme="majorBidi"/>
      <w:color w:val="272727" w:themeColor="text1" w:themeTint="D8"/>
      <w:sz w:val="21"/>
      <w:szCs w:val="21"/>
    </w:rPr>
  </w:style>
  <w:style w:type="character" w:styleId="Overskrift9Tegn" w:customStyle="1">
    <w:name w:val="Overskrift 9 Tegn"/>
    <w:basedOn w:val="Standardskrifttypeiafsnit"/>
    <w:link w:val="Overskrift9"/>
    <w:uiPriority w:val="9"/>
    <w:semiHidden/>
    <w:rsid w:val="00764FEC"/>
    <w:rPr>
      <w:rFonts w:asciiTheme="majorHAnsi" w:hAnsiTheme="majorHAnsi" w:eastAsiaTheme="majorEastAsia" w:cstheme="majorBidi"/>
      <w:i/>
      <w:iCs/>
      <w:color w:val="272727" w:themeColor="text1" w:themeTint="D8"/>
      <w:sz w:val="21"/>
      <w:szCs w:val="21"/>
    </w:rPr>
  </w:style>
  <w:style w:type="paragraph" w:styleId="Sluthilsen">
    <w:name w:val="Closing"/>
    <w:basedOn w:val="Normal"/>
    <w:link w:val="SluthilsenTegn"/>
    <w:uiPriority w:val="99"/>
    <w:semiHidden/>
    <w:unhideWhenUsed/>
    <w:rsid w:val="00764FEC"/>
    <w:pPr>
      <w:spacing w:after="0" w:line="240" w:lineRule="auto"/>
      <w:ind w:left="4252"/>
    </w:pPr>
  </w:style>
  <w:style w:type="character" w:styleId="SluthilsenTegn" w:customStyle="1">
    <w:name w:val="Sluthilsen Tegn"/>
    <w:basedOn w:val="Standardskrifttypeiafsnit"/>
    <w:link w:val="Sluthilsen"/>
    <w:uiPriority w:val="99"/>
    <w:semiHidden/>
    <w:rsid w:val="00764FEC"/>
    <w:rPr>
      <w:sz w:val="20"/>
    </w:rPr>
  </w:style>
  <w:style w:type="paragraph" w:styleId="Slutnotetekst">
    <w:name w:val="endnote text"/>
    <w:basedOn w:val="Normal"/>
    <w:link w:val="SlutnotetekstTegn"/>
    <w:uiPriority w:val="99"/>
    <w:semiHidden/>
    <w:unhideWhenUsed/>
    <w:rsid w:val="00764FEC"/>
    <w:pPr>
      <w:spacing w:after="0" w:line="240" w:lineRule="auto"/>
    </w:pPr>
    <w:rPr>
      <w:szCs w:val="20"/>
    </w:rPr>
  </w:style>
  <w:style w:type="character" w:styleId="SlutnotetekstTegn" w:customStyle="1">
    <w:name w:val="Slutnotetekst Tegn"/>
    <w:basedOn w:val="Standardskrifttypeiafsnit"/>
    <w:link w:val="Slutnotetekst"/>
    <w:uiPriority w:val="99"/>
    <w:semiHidden/>
    <w:rsid w:val="00764FEC"/>
    <w:rPr>
      <w:sz w:val="20"/>
      <w:szCs w:val="20"/>
    </w:rPr>
  </w:style>
  <w:style w:type="paragraph" w:styleId="Starthilsen">
    <w:name w:val="Salutation"/>
    <w:basedOn w:val="Normal"/>
    <w:next w:val="Normal"/>
    <w:link w:val="StarthilsenTegn"/>
    <w:uiPriority w:val="99"/>
    <w:semiHidden/>
    <w:unhideWhenUsed/>
    <w:rsid w:val="00764FEC"/>
  </w:style>
  <w:style w:type="character" w:styleId="StarthilsenTegn" w:customStyle="1">
    <w:name w:val="Starthilsen Tegn"/>
    <w:basedOn w:val="Standardskrifttypeiafsnit"/>
    <w:link w:val="Starthilsen"/>
    <w:uiPriority w:val="99"/>
    <w:semiHidden/>
    <w:rsid w:val="00764FEC"/>
    <w:rPr>
      <w:sz w:val="20"/>
    </w:rPr>
  </w:style>
  <w:style w:type="paragraph" w:styleId="Strktcitat">
    <w:name w:val="Intense Quote"/>
    <w:basedOn w:val="Normal"/>
    <w:next w:val="Normal"/>
    <w:link w:val="StrktcitatTegn"/>
    <w:uiPriority w:val="30"/>
    <w:qFormat/>
    <w:rsid w:val="00764FEC"/>
    <w:pPr>
      <w:pBdr>
        <w:top w:val="single" w:color="4472C4" w:themeColor="accent1" w:sz="4" w:space="10"/>
        <w:bottom w:val="single" w:color="4472C4" w:themeColor="accent1" w:sz="4" w:space="10"/>
      </w:pBdr>
      <w:spacing w:before="360" w:after="360"/>
      <w:ind w:left="864" w:right="864"/>
      <w:jc w:val="center"/>
    </w:pPr>
    <w:rPr>
      <w:i/>
      <w:iCs/>
      <w:color w:val="4472C4" w:themeColor="accent1"/>
    </w:rPr>
  </w:style>
  <w:style w:type="character" w:styleId="StrktcitatTegn" w:customStyle="1">
    <w:name w:val="Stærkt citat Tegn"/>
    <w:basedOn w:val="Standardskrifttypeiafsnit"/>
    <w:link w:val="Strktcitat"/>
    <w:uiPriority w:val="30"/>
    <w:rsid w:val="00764FEC"/>
    <w:rPr>
      <w:i/>
      <w:iCs/>
      <w:color w:val="4472C4" w:themeColor="accent1"/>
      <w:sz w:val="20"/>
    </w:rPr>
  </w:style>
  <w:style w:type="paragraph" w:styleId="Titel">
    <w:name w:val="Title"/>
    <w:basedOn w:val="Normal"/>
    <w:next w:val="Normal"/>
    <w:link w:val="TitelTegn"/>
    <w:uiPriority w:val="10"/>
    <w:qFormat/>
    <w:rsid w:val="00764FEC"/>
    <w:pPr>
      <w:spacing w:after="0" w:line="240" w:lineRule="auto"/>
      <w:contextualSpacing/>
    </w:pPr>
    <w:rPr>
      <w:rFonts w:asciiTheme="majorHAnsi" w:hAnsiTheme="majorHAnsi" w:eastAsiaTheme="majorEastAsia" w:cstheme="majorBidi"/>
      <w:spacing w:val="-10"/>
      <w:kern w:val="28"/>
      <w:sz w:val="56"/>
      <w:szCs w:val="56"/>
    </w:rPr>
  </w:style>
  <w:style w:type="character" w:styleId="TitelTegn" w:customStyle="1">
    <w:name w:val="Titel Tegn"/>
    <w:basedOn w:val="Standardskrifttypeiafsnit"/>
    <w:link w:val="Titel"/>
    <w:uiPriority w:val="10"/>
    <w:rsid w:val="00764FEC"/>
    <w:rPr>
      <w:rFonts w:asciiTheme="majorHAnsi" w:hAnsiTheme="majorHAnsi" w:eastAsiaTheme="majorEastAsia" w:cstheme="majorBidi"/>
      <w:spacing w:val="-10"/>
      <w:kern w:val="28"/>
      <w:sz w:val="56"/>
      <w:szCs w:val="56"/>
    </w:rPr>
  </w:style>
  <w:style w:type="paragraph" w:styleId="Underskrift">
    <w:name w:val="Signature"/>
    <w:basedOn w:val="Normal"/>
    <w:link w:val="UnderskriftTegn"/>
    <w:uiPriority w:val="99"/>
    <w:semiHidden/>
    <w:unhideWhenUsed/>
    <w:rsid w:val="00764FEC"/>
    <w:pPr>
      <w:spacing w:after="0" w:line="240" w:lineRule="auto"/>
      <w:ind w:left="4252"/>
    </w:pPr>
  </w:style>
  <w:style w:type="character" w:styleId="UnderskriftTegn" w:customStyle="1">
    <w:name w:val="Underskrift Tegn"/>
    <w:basedOn w:val="Standardskrifttypeiafsnit"/>
    <w:link w:val="Underskrift"/>
    <w:uiPriority w:val="99"/>
    <w:semiHidden/>
    <w:rsid w:val="00764FEC"/>
    <w:rPr>
      <w:sz w:val="20"/>
    </w:rPr>
  </w:style>
  <w:style w:type="paragraph" w:styleId="Undertitel">
    <w:name w:val="Subtitle"/>
    <w:basedOn w:val="Normal"/>
    <w:next w:val="Normal"/>
    <w:link w:val="UndertitelTegn"/>
    <w:uiPriority w:val="11"/>
    <w:qFormat/>
    <w:rsid w:val="00764FEC"/>
    <w:pPr>
      <w:numPr>
        <w:ilvl w:val="1"/>
      </w:numPr>
      <w:spacing w:after="160"/>
    </w:pPr>
    <w:rPr>
      <w:rFonts w:eastAsiaTheme="minorEastAsia"/>
      <w:color w:val="5A5A5A" w:themeColor="text1" w:themeTint="A5"/>
      <w:spacing w:val="15"/>
    </w:rPr>
  </w:style>
  <w:style w:type="character" w:styleId="UndertitelTegn" w:customStyle="1">
    <w:name w:val="Undertitel Tegn"/>
    <w:basedOn w:val="Standardskrifttypeiafsnit"/>
    <w:link w:val="Undertitel"/>
    <w:uiPriority w:val="11"/>
    <w:rsid w:val="00764FEC"/>
    <w:rPr>
      <w:rFonts w:eastAsiaTheme="minorEastAsia"/>
      <w:color w:val="5A5A5A" w:themeColor="text1" w:themeTint="A5"/>
      <w:spacing w:val="15"/>
    </w:rPr>
  </w:style>
  <w:style w:type="character" w:styleId="Kommentarhenvisning">
    <w:name w:val="annotation reference"/>
    <w:basedOn w:val="Standardskrifttypeiafsnit"/>
    <w:uiPriority w:val="99"/>
    <w:semiHidden/>
    <w:unhideWhenUsed/>
    <w:rsid w:val="004B630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1.xml" Id="rId11" /><Relationship Type="http://schemas.openxmlformats.org/officeDocument/2006/relationships/settings" Target="settings.xml" Id="rId5" /><Relationship Type="http://schemas.openxmlformats.org/officeDocument/2006/relationships/header" Target="header3.xml" Id="rId15" /><Relationship Type="http://schemas.openxmlformats.org/officeDocument/2006/relationships/hyperlink" Target="mailto:ap@hvidovregymnasium.dk" TargetMode="External" Id="rId10" /><Relationship Type="http://schemas.openxmlformats.org/officeDocument/2006/relationships/customXml" Target="../customXml/item3.xml" Id="rId19"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footer" Target="footer2.xml" Id="rId14" /><Relationship Type="http://schemas.openxmlformats.org/officeDocument/2006/relationships/glossaryDocument" Target="glossary/document.xml" Id="R7da3af6d0974407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06ee143-627e-463e-af15-1b50a078eb07}"/>
      </w:docPartPr>
      <w:docPartBody>
        <w:p w14:paraId="532FABEA">
          <w:r>
            <w:rPr>
              <w:rStyle w:val="PlaceholderText"/>
            </w:rPr>
            <w:t/>
          </w:r>
        </w:p>
      </w:docPartBody>
    </w:docPart>
  </w:docParts>
</w:glossaryDocument>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B824A62435C14A4286DB020D2DE62476" ma:contentTypeVersion="16" ma:contentTypeDescription="Opret et nyt dokument." ma:contentTypeScope="" ma:versionID="2fa0c7cfe91f3d13e6c1052dfd556499">
  <xsd:schema xmlns:xsd="http://www.w3.org/2001/XMLSchema" xmlns:xs="http://www.w3.org/2001/XMLSchema" xmlns:p="http://schemas.microsoft.com/office/2006/metadata/properties" xmlns:ns2="c9556b18-80b3-495f-bf06-e7a3be1966d2" xmlns:ns3="a182a518-1075-4414-b33f-9ae5c587f5b3" targetNamespace="http://schemas.microsoft.com/office/2006/metadata/properties" ma:root="true" ma:fieldsID="a30b27ea4733757b1be6a7d8bb802f31" ns2:_="" ns3:_="">
    <xsd:import namespace="c9556b18-80b3-495f-bf06-e7a3be1966d2"/>
    <xsd:import namespace="a182a518-1075-4414-b33f-9ae5c587f5b3"/>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56b18-80b3-495f-bf06-e7a3be1966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ledmærker" ma:readOnly="false" ma:fieldId="{5cf76f15-5ced-4ddc-b409-7134ff3c332f}" ma:taxonomyMulti="true" ma:sspId="58568548-9f5a-4e35-9c17-968ba1d5fea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182a518-1075-4414-b33f-9ae5c587f5b3"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t med detaljer" ma:internalName="SharedWithDetails" ma:readOnly="true">
      <xsd:simpleType>
        <xsd:restriction base="dms:Note">
          <xsd:maxLength value="255"/>
        </xsd:restriction>
      </xsd:simpleType>
    </xsd:element>
    <xsd:element name="TaxCatchAll" ma:index="22" nillable="true" ma:displayName="Taxonomy Catch All Column" ma:hidden="true" ma:list="{b5b5a254-60cb-4216-8964-bd87b223acca}" ma:internalName="TaxCatchAll" ma:showField="CatchAllData" ma:web="a182a518-1075-4414-b33f-9ae5c587f5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9556b18-80b3-495f-bf06-e7a3be1966d2">
      <Terms xmlns="http://schemas.microsoft.com/office/infopath/2007/PartnerControls"/>
    </lcf76f155ced4ddcb4097134ff3c332f>
    <TaxCatchAll xmlns="a182a518-1075-4414-b33f-9ae5c587f5b3" xsi:nil="true"/>
  </documentManagement>
</p:properties>
</file>

<file path=customXml/itemProps1.xml><?xml version="1.0" encoding="utf-8"?>
<ds:datastoreItem xmlns:ds="http://schemas.openxmlformats.org/officeDocument/2006/customXml" ds:itemID="{ED615EC2-24A4-4307-BFEE-7C2C51B3EF7C}">
  <ds:schemaRefs>
    <ds:schemaRef ds:uri="http://schemas.microsoft.com/sharepoint/v3/contenttype/forms"/>
  </ds:schemaRefs>
</ds:datastoreItem>
</file>

<file path=customXml/itemProps2.xml><?xml version="1.0" encoding="utf-8"?>
<ds:datastoreItem xmlns:ds="http://schemas.openxmlformats.org/officeDocument/2006/customXml" ds:itemID="{3A6D86E6-ECE0-4955-B90E-F33F053A1AB0}"/>
</file>

<file path=customXml/itemProps3.xml><?xml version="1.0" encoding="utf-8"?>
<ds:datastoreItem xmlns:ds="http://schemas.openxmlformats.org/officeDocument/2006/customXml" ds:itemID="{1AFE5B5E-4DA4-4CDA-A3E0-E1C7D873B31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Artcome - Grethe Kofoed</dc:creator>
  <cp:keywords/>
  <dc:description/>
  <cp:lastModifiedBy>Catharina Bojesen Eilkær</cp:lastModifiedBy>
  <cp:revision>5</cp:revision>
  <cp:lastPrinted>2022-08-19T13:21:00Z</cp:lastPrinted>
  <dcterms:created xsi:type="dcterms:W3CDTF">2022-07-21T11:29:00Z</dcterms:created>
  <dcterms:modified xsi:type="dcterms:W3CDTF">2022-10-28T10:53:09Z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0x010100B824A62435C14A4286DB020D2DE62476</vt:lpwstr>
  </property>
  <property fmtid="{D5CDD505-2E9C-101B-9397-08002B2CF9AE}" pid="3" name="MediaServiceImageTags">
    <vt:lpwstr/>
  </property>
</Properties>
</file>