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00CB" w14:textId="725B4782" w:rsidR="00E15038" w:rsidRPr="008E76B2" w:rsidRDefault="00E15038" w:rsidP="00E15038">
      <w:pPr>
        <w:spacing w:after="120" w:line="276" w:lineRule="auto"/>
        <w:rPr>
          <w:rFonts w:ascii="Work Sans" w:hAnsi="Work Sans" w:cs="Calibri"/>
          <w:b/>
          <w:bCs/>
          <w:caps/>
          <w:color w:val="224B5A"/>
          <w:sz w:val="44"/>
          <w:szCs w:val="44"/>
        </w:rPr>
      </w:pPr>
      <w:r w:rsidRPr="008E76B2">
        <w:rPr>
          <w:rFonts w:ascii="Work Sans" w:hAnsi="Work Sans" w:cs="Calibri"/>
          <w:b/>
          <w:bCs/>
          <w:caps/>
          <w:color w:val="224B5A"/>
          <w:sz w:val="44"/>
          <w:szCs w:val="44"/>
        </w:rPr>
        <w:t>Databehandling af Pinewood derby</w:t>
      </w:r>
    </w:p>
    <w:p w14:paraId="56D16320" w14:textId="74308843" w:rsidR="008C51AD" w:rsidRPr="008E76B2" w:rsidRDefault="008C51AD" w:rsidP="002F4A20">
      <w:pPr>
        <w:rPr>
          <w:rFonts w:ascii="Work Sans" w:hAnsi="Work Sans"/>
          <w:sz w:val="20"/>
          <w:szCs w:val="20"/>
        </w:rPr>
      </w:pPr>
      <w:r w:rsidRPr="008E76B2">
        <w:rPr>
          <w:rFonts w:ascii="Work Sans" w:hAnsi="Work Sans"/>
          <w:sz w:val="20"/>
          <w:szCs w:val="20"/>
        </w:rPr>
        <w:t>Her lader jeg som om jeg har lavet nogle målinger af en bil og viser hvordan jeg laver min databehandling.</w:t>
      </w:r>
      <w:r w:rsidR="005063F6" w:rsidRPr="008E76B2">
        <w:rPr>
          <w:rFonts w:ascii="Work Sans" w:hAnsi="Work Sans"/>
          <w:sz w:val="20"/>
          <w:szCs w:val="20"/>
        </w:rPr>
        <w:t xml:space="preserve"> Mine tal er altså </w:t>
      </w:r>
      <w:r w:rsidR="000D412E" w:rsidRPr="008E76B2">
        <w:rPr>
          <w:rFonts w:ascii="Work Sans" w:hAnsi="Work Sans"/>
          <w:sz w:val="20"/>
          <w:szCs w:val="20"/>
        </w:rPr>
        <w:t>fri fantasi, men udregningerne er lavet korrekt.</w:t>
      </w:r>
    </w:p>
    <w:p w14:paraId="4D439636" w14:textId="260E9334" w:rsidR="00E15038" w:rsidRPr="002148F8" w:rsidRDefault="00C50691" w:rsidP="002148F8">
      <w:pPr>
        <w:rPr>
          <w:rFonts w:ascii="Work Sans" w:hAnsi="Work Sans" w:cs="Calibri"/>
          <w:b/>
          <w:bCs/>
          <w:color w:val="224B5A"/>
          <w:sz w:val="36"/>
          <w:szCs w:val="36"/>
        </w:rPr>
      </w:pPr>
      <w:r w:rsidRPr="002148F8">
        <w:rPr>
          <w:rFonts w:ascii="Work Sans" w:hAnsi="Work Sans" w:cs="Calibri"/>
          <w:b/>
          <w:bCs/>
          <w:color w:val="224B5A"/>
          <w:sz w:val="36"/>
          <w:szCs w:val="36"/>
        </w:rPr>
        <w:t>Måle hastighed</w:t>
      </w:r>
    </w:p>
    <w:p w14:paraId="4B796FA6" w14:textId="276C9974" w:rsidR="00C50691" w:rsidRPr="008E76B2" w:rsidRDefault="00C50691" w:rsidP="00C50691">
      <w:pPr>
        <w:rPr>
          <w:rFonts w:ascii="Work Sans" w:hAnsi="Work Sans"/>
          <w:sz w:val="20"/>
          <w:szCs w:val="20"/>
        </w:rPr>
      </w:pPr>
      <w:r w:rsidRPr="008E76B2">
        <w:rPr>
          <w:rFonts w:ascii="Work Sans" w:hAnsi="Work Sans"/>
          <w:sz w:val="20"/>
          <w:szCs w:val="20"/>
        </w:rPr>
        <w:t xml:space="preserve">Jeg udmålte en afstand på 50 cm </w:t>
      </w:r>
      <w:r w:rsidR="00515D20" w:rsidRPr="008E76B2">
        <w:rPr>
          <w:rFonts w:ascii="Work Sans" w:hAnsi="Work Sans"/>
          <w:sz w:val="20"/>
          <w:szCs w:val="20"/>
        </w:rPr>
        <w:t>på gulvet lige ud for rampen. Så tog jeg tid med et stopur og skrev ned hvor lang tid det tog bilen at tilbagelægge den afstand.</w:t>
      </w:r>
      <w:r w:rsidR="002703EF" w:rsidRPr="008E76B2">
        <w:rPr>
          <w:rFonts w:ascii="Work Sans" w:hAnsi="Work Sans"/>
          <w:sz w:val="20"/>
          <w:szCs w:val="20"/>
        </w:rPr>
        <w:t xml:space="preserve"> Det gjorde jeg for 10 værdier af </w:t>
      </w:r>
      <w:r w:rsidR="00E5240E" w:rsidRPr="008E76B2">
        <w:rPr>
          <w:rFonts w:ascii="Work Sans" w:hAnsi="Work Sans"/>
          <w:sz w:val="20"/>
          <w:szCs w:val="20"/>
        </w:rPr>
        <w:t>den</w:t>
      </w:r>
      <w:r w:rsidR="002703EF" w:rsidRPr="008E76B2">
        <w:rPr>
          <w:rFonts w:ascii="Work Sans" w:hAnsi="Work Sans"/>
          <w:sz w:val="20"/>
          <w:szCs w:val="20"/>
        </w:rPr>
        <w:t xml:space="preserve"> </w:t>
      </w:r>
      <w:r w:rsidR="002703EF" w:rsidRPr="008E76B2">
        <w:rPr>
          <w:rFonts w:ascii="Work Sans" w:hAnsi="Work Sans"/>
          <w:i/>
          <w:iCs/>
          <w:sz w:val="20"/>
          <w:szCs w:val="20"/>
        </w:rPr>
        <w:t>uafhængige variabel</w:t>
      </w:r>
      <w:r w:rsidR="002703EF" w:rsidRPr="008E76B2">
        <w:rPr>
          <w:rFonts w:ascii="Work Sans" w:hAnsi="Work Sans"/>
          <w:sz w:val="20"/>
          <w:szCs w:val="20"/>
        </w:rPr>
        <w:t>, som var massen af bilen.</w:t>
      </w:r>
      <w:r w:rsidR="00B37E25" w:rsidRPr="008E76B2">
        <w:rPr>
          <w:rFonts w:ascii="Work Sans" w:hAnsi="Work Sans"/>
          <w:sz w:val="20"/>
          <w:szCs w:val="20"/>
        </w:rPr>
        <w:t xml:space="preserve"> </w:t>
      </w:r>
      <w:r w:rsidR="00741E56" w:rsidRPr="008E76B2">
        <w:rPr>
          <w:rFonts w:ascii="Work Sans" w:hAnsi="Work Sans"/>
          <w:sz w:val="20"/>
          <w:szCs w:val="20"/>
        </w:rPr>
        <w:t xml:space="preserve">For hver værdi af massen beregnede jeg værdien af slutfarten, som </w:t>
      </w:r>
      <w:r w:rsidR="00E5240E" w:rsidRPr="008E76B2">
        <w:rPr>
          <w:rFonts w:ascii="Work Sans" w:hAnsi="Work Sans"/>
          <w:sz w:val="20"/>
          <w:szCs w:val="20"/>
        </w:rPr>
        <w:t xml:space="preserve">var den </w:t>
      </w:r>
      <w:r w:rsidR="00E5240E" w:rsidRPr="008E76B2">
        <w:rPr>
          <w:rFonts w:ascii="Work Sans" w:hAnsi="Work Sans"/>
          <w:i/>
          <w:iCs/>
          <w:sz w:val="20"/>
          <w:szCs w:val="20"/>
        </w:rPr>
        <w:t>afhængige variabel</w:t>
      </w:r>
      <w:r w:rsidR="00E5240E" w:rsidRPr="008E76B2">
        <w:rPr>
          <w:rFonts w:ascii="Work Sans" w:hAnsi="Work Sans"/>
          <w:sz w:val="20"/>
          <w:szCs w:val="20"/>
        </w:rPr>
        <w:t>.</w:t>
      </w:r>
    </w:p>
    <w:p w14:paraId="0616AAF0" w14:textId="5DBA62C4" w:rsidR="002703EF" w:rsidRPr="008E76B2" w:rsidRDefault="009839B8" w:rsidP="00C50691">
      <w:pPr>
        <w:rPr>
          <w:rFonts w:ascii="Work Sans" w:hAnsi="Work Sans"/>
          <w:sz w:val="20"/>
          <w:szCs w:val="20"/>
        </w:rPr>
      </w:pPr>
      <w:r w:rsidRPr="008E76B2">
        <w:rPr>
          <w:rFonts w:ascii="Work Sans" w:hAnsi="Work Sans"/>
          <w:sz w:val="20"/>
          <w:szCs w:val="20"/>
        </w:rPr>
        <w:t>Ved en enkelt af mine målinger brugte bilen 0,7</w:t>
      </w:r>
      <w:r w:rsidR="007449EE" w:rsidRPr="008E76B2">
        <w:rPr>
          <w:rFonts w:ascii="Work Sans" w:hAnsi="Work Sans"/>
          <w:sz w:val="20"/>
          <w:szCs w:val="20"/>
        </w:rPr>
        <w:t>4</w:t>
      </w:r>
      <w:r w:rsidRPr="008E76B2">
        <w:rPr>
          <w:rFonts w:ascii="Work Sans" w:hAnsi="Work Sans"/>
          <w:sz w:val="20"/>
          <w:szCs w:val="20"/>
        </w:rPr>
        <w:t xml:space="preserve"> sekunder på at tilbagelægge 50 centimeter. Derfor var dens </w:t>
      </w:r>
      <w:r w:rsidR="00B37E25" w:rsidRPr="008E76B2">
        <w:rPr>
          <w:rFonts w:ascii="Work Sans" w:hAnsi="Work Sans"/>
          <w:sz w:val="20"/>
          <w:szCs w:val="20"/>
        </w:rPr>
        <w:t>slut</w:t>
      </w:r>
      <w:r w:rsidR="00B9245E" w:rsidRPr="008E76B2">
        <w:rPr>
          <w:rFonts w:ascii="Work Sans" w:hAnsi="Work Sans"/>
          <w:sz w:val="20"/>
          <w:szCs w:val="20"/>
        </w:rPr>
        <w:t>fart</w:t>
      </w:r>
    </w:p>
    <w:p w14:paraId="49D2909F" w14:textId="4B52F5AA" w:rsidR="009839B8" w:rsidRPr="00F40085" w:rsidRDefault="00954647" w:rsidP="00C50691">
      <w:pPr>
        <w:rPr>
          <w:rFonts w:ascii="Work Sans" w:eastAsiaTheme="minorEastAsia" w:hAnsi="Work Sans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0,50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 xml:space="preserve">0,74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=0,68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67C0FCC7" w14:textId="0D79855C" w:rsidR="002148F8" w:rsidRPr="002148F8" w:rsidRDefault="002148F8" w:rsidP="002148F8">
      <w:pPr>
        <w:rPr>
          <w:sz w:val="36"/>
          <w:szCs w:val="36"/>
        </w:rPr>
      </w:pPr>
      <w:r w:rsidRPr="002148F8">
        <w:rPr>
          <w:rFonts w:ascii="Work Sans" w:hAnsi="Work Sans" w:cs="Calibri"/>
          <w:b/>
          <w:bCs/>
          <w:color w:val="224B5A"/>
          <w:sz w:val="36"/>
          <w:szCs w:val="36"/>
        </w:rPr>
        <w:t>Lave graf</w:t>
      </w:r>
    </w:p>
    <w:p w14:paraId="3CE34455" w14:textId="17981A41" w:rsidR="002C592A" w:rsidRPr="002148F8" w:rsidRDefault="002C592A" w:rsidP="002C592A">
      <w:pPr>
        <w:rPr>
          <w:rFonts w:ascii="Work Sans" w:eastAsiaTheme="minorEastAsia" w:hAnsi="Work Sans"/>
          <w:sz w:val="20"/>
          <w:szCs w:val="20"/>
        </w:rPr>
      </w:pPr>
      <w:r w:rsidRPr="002148F8">
        <w:rPr>
          <w:rFonts w:ascii="Work Sans" w:hAnsi="Work Sans"/>
          <w:sz w:val="20"/>
          <w:szCs w:val="20"/>
        </w:rPr>
        <w:t>Jeg udregner hastigheden for alle værdierne af min uafhængige variabel</w:t>
      </w:r>
      <w:r w:rsidR="003D74EC" w:rsidRPr="002148F8">
        <w:rPr>
          <w:rFonts w:ascii="Work Sans" w:hAnsi="Work Sans"/>
          <w:sz w:val="20"/>
          <w:szCs w:val="20"/>
        </w:rPr>
        <w:t xml:space="preserve"> og </w:t>
      </w:r>
      <w:r w:rsidR="00F11280" w:rsidRPr="002148F8">
        <w:rPr>
          <w:rFonts w:ascii="Work Sans" w:hAnsi="Work Sans"/>
          <w:sz w:val="20"/>
          <w:szCs w:val="20"/>
        </w:rPr>
        <w:t>indsætter</w:t>
      </w:r>
      <w:r w:rsidR="003D74EC" w:rsidRPr="002148F8">
        <w:rPr>
          <w:rFonts w:ascii="Work Sans" w:hAnsi="Work Sans"/>
          <w:sz w:val="20"/>
          <w:szCs w:val="20"/>
        </w:rPr>
        <w:t xml:space="preserve"> det </w:t>
      </w:r>
      <w:r w:rsidR="00F11280" w:rsidRPr="002148F8">
        <w:rPr>
          <w:rFonts w:ascii="Work Sans" w:hAnsi="Work Sans"/>
          <w:sz w:val="20"/>
          <w:szCs w:val="20"/>
        </w:rPr>
        <w:t xml:space="preserve">hele </w:t>
      </w:r>
      <w:r w:rsidR="003D74EC" w:rsidRPr="002148F8">
        <w:rPr>
          <w:rFonts w:ascii="Work Sans" w:hAnsi="Work Sans"/>
          <w:sz w:val="20"/>
          <w:szCs w:val="20"/>
        </w:rPr>
        <w:t xml:space="preserve">i et </w:t>
      </w:r>
      <m:oMath>
        <m:r>
          <w:rPr>
            <w:rFonts w:ascii="Cambria Math" w:hAnsi="Cambria Math"/>
            <w:sz w:val="20"/>
            <w:szCs w:val="20"/>
          </w:rPr>
          <m:t>(x,y</m:t>
        </m:r>
        <m:r>
          <w:rPr>
            <w:rFonts w:ascii="Cambria Math" w:eastAsiaTheme="minorEastAsia" w:hAnsi="Cambria Math"/>
            <w:sz w:val="20"/>
            <w:szCs w:val="20"/>
          </w:rPr>
          <m:t>)</m:t>
        </m:r>
      </m:oMath>
      <w:r w:rsidR="003D74EC" w:rsidRPr="002148F8">
        <w:rPr>
          <w:rFonts w:ascii="Work Sans" w:eastAsiaTheme="minorEastAsia" w:hAnsi="Work Sans"/>
          <w:sz w:val="20"/>
          <w:szCs w:val="20"/>
        </w:rPr>
        <w:t>-punktdiagram:</w:t>
      </w:r>
    </w:p>
    <w:p w14:paraId="1C0DF566" w14:textId="2C5DDE21" w:rsidR="003D74EC" w:rsidRPr="002148F8" w:rsidRDefault="00BC2F77" w:rsidP="002C592A">
      <w:pPr>
        <w:rPr>
          <w:rFonts w:ascii="Work Sans" w:hAnsi="Work Sans"/>
          <w:sz w:val="20"/>
          <w:szCs w:val="20"/>
        </w:rPr>
      </w:pPr>
      <w:r w:rsidRPr="002148F8">
        <w:rPr>
          <w:rFonts w:ascii="Work Sans" w:hAnsi="Work Sans"/>
          <w:noProof/>
          <w:sz w:val="20"/>
          <w:szCs w:val="20"/>
        </w:rPr>
        <w:drawing>
          <wp:inline distT="0" distB="0" distL="0" distR="0" wp14:anchorId="281F67A4" wp14:editId="7F36263F">
            <wp:extent cx="6120130" cy="2407285"/>
            <wp:effectExtent l="0" t="0" r="0" b="0"/>
            <wp:docPr id="8499884" name="Billede 1" descr="Et billede, der indeholder tekst, nummer/tal, Font/skrifttyp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884" name="Billede 1" descr="Et billede, der indeholder tekst, nummer/tal, Font/skrifttype, skærmbillede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3171B" w14:textId="7B82FCA1" w:rsidR="002C592A" w:rsidRPr="002148F8" w:rsidRDefault="008F1208" w:rsidP="00C50691">
      <w:pPr>
        <w:rPr>
          <w:rFonts w:ascii="Work Sans" w:hAnsi="Work Sans"/>
          <w:sz w:val="20"/>
          <w:szCs w:val="20"/>
        </w:rPr>
      </w:pPr>
      <w:r w:rsidRPr="002148F8">
        <w:rPr>
          <w:rFonts w:ascii="Work Sans" w:hAnsi="Work Sans"/>
          <w:sz w:val="20"/>
          <w:szCs w:val="20"/>
        </w:rPr>
        <w:t>Mine punkter ser ud til at ligge lidt tilfældigt, og R</w:t>
      </w:r>
      <w:r w:rsidRPr="002148F8">
        <w:rPr>
          <w:rFonts w:ascii="Work Sans" w:hAnsi="Work Sans"/>
          <w:sz w:val="20"/>
          <w:szCs w:val="20"/>
          <w:vertAlign w:val="superscript"/>
        </w:rPr>
        <w:t>2</w:t>
      </w:r>
      <w:r w:rsidRPr="002148F8">
        <w:rPr>
          <w:rFonts w:ascii="Work Sans" w:hAnsi="Work Sans"/>
          <w:sz w:val="20"/>
          <w:szCs w:val="20"/>
        </w:rPr>
        <w:t xml:space="preserve">-værdien er meget langt fra at være 1. </w:t>
      </w:r>
      <w:r w:rsidR="00F83107" w:rsidRPr="002148F8">
        <w:rPr>
          <w:rFonts w:ascii="Work Sans" w:hAnsi="Work Sans"/>
          <w:sz w:val="20"/>
          <w:szCs w:val="20"/>
        </w:rPr>
        <w:t>Det ser derfor ikke ud som om bilens masse betød særligt meget for bilens slutfart i mine målinger.</w:t>
      </w:r>
    </w:p>
    <w:p w14:paraId="06E0F2FE" w14:textId="77777777" w:rsidR="002F4A20" w:rsidRPr="00F40085" w:rsidRDefault="002F4A20">
      <w:pPr>
        <w:rPr>
          <w:rFonts w:ascii="Work Sans" w:hAnsi="Work Sans"/>
        </w:rPr>
      </w:pPr>
    </w:p>
    <w:p w14:paraId="75B3ACC1" w14:textId="7A38D70E" w:rsidR="00F83107" w:rsidRPr="002148F8" w:rsidRDefault="00754BA1" w:rsidP="00754BA1">
      <w:pPr>
        <w:pStyle w:val="Overskrift1"/>
        <w:rPr>
          <w:rFonts w:ascii="Work Sans" w:eastAsiaTheme="minorHAnsi" w:hAnsi="Work Sans" w:cs="Calibri"/>
          <w:b/>
          <w:bCs/>
          <w:color w:val="224B5A"/>
          <w:sz w:val="36"/>
          <w:szCs w:val="36"/>
        </w:rPr>
      </w:pPr>
      <w:r w:rsidRPr="002148F8">
        <w:rPr>
          <w:rFonts w:ascii="Work Sans" w:eastAsiaTheme="minorHAnsi" w:hAnsi="Work Sans" w:cs="Calibri"/>
          <w:b/>
          <w:bCs/>
          <w:color w:val="224B5A"/>
          <w:sz w:val="36"/>
          <w:szCs w:val="36"/>
        </w:rPr>
        <w:t>Udregne nytteværdi</w:t>
      </w:r>
    </w:p>
    <w:p w14:paraId="6FEE65A3" w14:textId="32C946C6" w:rsidR="005447AC" w:rsidRPr="002148F8" w:rsidRDefault="005447AC" w:rsidP="005447AC">
      <w:pPr>
        <w:rPr>
          <w:rFonts w:ascii="Work Sans" w:hAnsi="Work Sans"/>
          <w:sz w:val="20"/>
          <w:szCs w:val="20"/>
        </w:rPr>
      </w:pPr>
      <w:r w:rsidRPr="002148F8">
        <w:rPr>
          <w:rFonts w:ascii="Work Sans" w:hAnsi="Work Sans"/>
          <w:sz w:val="20"/>
          <w:szCs w:val="20"/>
        </w:rPr>
        <w:t>Først udregner jeg den potentielle energi som bilen havde til at starte med. Min bil havde massen 0,34 k</w:t>
      </w:r>
      <w:r w:rsidR="000912F8" w:rsidRPr="002148F8">
        <w:rPr>
          <w:rFonts w:ascii="Work Sans" w:hAnsi="Work Sans"/>
          <w:sz w:val="20"/>
          <w:szCs w:val="20"/>
        </w:rPr>
        <w:t>ilogram</w:t>
      </w:r>
      <w:r w:rsidRPr="002148F8">
        <w:rPr>
          <w:rFonts w:ascii="Work Sans" w:hAnsi="Work Sans"/>
          <w:sz w:val="20"/>
          <w:szCs w:val="20"/>
        </w:rPr>
        <w:t xml:space="preserve"> og blev sluppet fra en højde på 0,</w:t>
      </w:r>
      <w:r w:rsidR="000912F8" w:rsidRPr="002148F8">
        <w:rPr>
          <w:rFonts w:ascii="Work Sans" w:hAnsi="Work Sans"/>
          <w:sz w:val="20"/>
          <w:szCs w:val="20"/>
        </w:rPr>
        <w:t>68 meter</w:t>
      </w:r>
    </w:p>
    <w:p w14:paraId="5FB1E66B" w14:textId="7A2A87D6" w:rsidR="000912F8" w:rsidRPr="002148F8" w:rsidRDefault="002148F8" w:rsidP="005447AC">
      <w:pPr>
        <w:rPr>
          <w:rFonts w:ascii="Work Sans" w:eastAsiaTheme="minorEastAsia" w:hAnsi="Work Sans"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pot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=m·g·h=</m:t>
          </m:r>
          <m:r>
            <w:rPr>
              <w:rFonts w:ascii="Cambria Math" w:eastAsiaTheme="minorEastAsia" w:hAnsi="Cambria Math"/>
              <w:sz w:val="20"/>
              <w:szCs w:val="20"/>
            </w:rPr>
            <m:t xml:space="preserve">0,34 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>kg</m:t>
          </m:r>
          <m:r>
            <w:rPr>
              <w:rFonts w:ascii="Cambria Math" w:eastAsiaTheme="minorEastAsia" w:hAnsi="Cambria Math"/>
              <w:sz w:val="20"/>
              <w:szCs w:val="20"/>
            </w:rPr>
            <m:t>·9,82</m:t>
          </m:r>
          <m:f>
            <m:fPr>
              <m:ctrlPr>
                <w:rPr>
                  <w:rFonts w:ascii="Cambria Math" w:eastAsiaTheme="minorEastAsia" w:hAnsi="Cambria Math"/>
                  <w:iCs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 xml:space="preserve">·0,68 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>m</m:t>
          </m:r>
          <m:r>
            <w:rPr>
              <w:rFonts w:ascii="Cambria Math" w:eastAsiaTheme="minorEastAsia" w:hAnsi="Cambria Math"/>
              <w:sz w:val="20"/>
              <w:szCs w:val="20"/>
            </w:rPr>
            <m:t xml:space="preserve">=2,2704 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>J</m:t>
          </m:r>
        </m:oMath>
      </m:oMathPara>
    </w:p>
    <w:p w14:paraId="2B987B03" w14:textId="5C5AC7A0" w:rsidR="000912F8" w:rsidRPr="002148F8" w:rsidRDefault="003E44C7" w:rsidP="005447AC">
      <w:pPr>
        <w:rPr>
          <w:rFonts w:ascii="Work Sans" w:eastAsiaTheme="minorEastAsia" w:hAnsi="Work Sans"/>
          <w:iCs/>
          <w:sz w:val="20"/>
          <w:szCs w:val="20"/>
        </w:rPr>
      </w:pPr>
      <w:r w:rsidRPr="002148F8">
        <w:rPr>
          <w:rFonts w:ascii="Work Sans" w:eastAsiaTheme="minorEastAsia" w:hAnsi="Work Sans"/>
          <w:iCs/>
          <w:sz w:val="20"/>
          <w:szCs w:val="20"/>
        </w:rPr>
        <w:lastRenderedPageBreak/>
        <w:t xml:space="preserve">Nu udregner jeg den kinetiske energi ved bunden af rampen. Bilen som vejede 0,34 </w:t>
      </w:r>
      <w:r w:rsidR="000533E1" w:rsidRPr="002148F8">
        <w:rPr>
          <w:rFonts w:ascii="Work Sans" w:eastAsiaTheme="minorEastAsia" w:hAnsi="Work Sans"/>
          <w:iCs/>
          <w:sz w:val="20"/>
          <w:szCs w:val="20"/>
        </w:rPr>
        <w:t>kilogram,</w:t>
      </w:r>
      <w:r w:rsidRPr="002148F8">
        <w:rPr>
          <w:rFonts w:ascii="Work Sans" w:eastAsiaTheme="minorEastAsia" w:hAnsi="Work Sans"/>
          <w:iCs/>
          <w:sz w:val="20"/>
          <w:szCs w:val="20"/>
        </w:rPr>
        <w:t xml:space="preserve"> havde en slutfart på 0,</w:t>
      </w:r>
      <w:r w:rsidR="000858ED" w:rsidRPr="002148F8">
        <w:rPr>
          <w:rFonts w:ascii="Work Sans" w:eastAsiaTheme="minorEastAsia" w:hAnsi="Work Sans"/>
          <w:iCs/>
          <w:sz w:val="20"/>
          <w:szCs w:val="20"/>
        </w:rPr>
        <w:t>711</w:t>
      </w:r>
      <w:r w:rsidRPr="002148F8">
        <w:rPr>
          <w:rFonts w:ascii="Work Sans" w:eastAsiaTheme="minorEastAsia" w:hAnsi="Work Sans"/>
          <w:iCs/>
          <w:sz w:val="20"/>
          <w:szCs w:val="20"/>
        </w:rPr>
        <w:t xml:space="preserve"> </w:t>
      </w:r>
      <w:r w:rsidR="006F3CD8" w:rsidRPr="002148F8">
        <w:rPr>
          <w:rFonts w:ascii="Work Sans" w:eastAsiaTheme="minorEastAsia" w:hAnsi="Work Sans"/>
          <w:iCs/>
          <w:sz w:val="20"/>
          <w:szCs w:val="20"/>
        </w:rPr>
        <w:t>meter i sekundet</w:t>
      </w:r>
      <w:r w:rsidRPr="002148F8">
        <w:rPr>
          <w:rFonts w:ascii="Work Sans" w:eastAsiaTheme="minorEastAsia" w:hAnsi="Work Sans"/>
          <w:iCs/>
          <w:sz w:val="20"/>
          <w:szCs w:val="20"/>
        </w:rPr>
        <w:t>, så den kinetiske energi er</w:t>
      </w:r>
    </w:p>
    <w:p w14:paraId="48DE63C8" w14:textId="0B918A6C" w:rsidR="003E44C7" w:rsidRPr="002148F8" w:rsidRDefault="002148F8" w:rsidP="005447AC">
      <w:pPr>
        <w:rPr>
          <w:rFonts w:ascii="Work Sans" w:eastAsiaTheme="minorEastAsia" w:hAnsi="Work Sans"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kin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·m·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v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·0,34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kg</m:t>
          </m:r>
          <m:r>
            <w:rPr>
              <w:rFonts w:ascii="Cambria Math" w:hAnsi="Cambria Math"/>
              <w:sz w:val="20"/>
              <w:szCs w:val="20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0,711</m:t>
                  </m:r>
                  <m:f>
                    <m:fPr>
                      <m:ctrlPr>
                        <w:rPr>
                          <w:rFonts w:ascii="Cambria Math" w:hAnsi="Cambria Math"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=0,0859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J</m:t>
          </m:r>
        </m:oMath>
      </m:oMathPara>
    </w:p>
    <w:p w14:paraId="14BD47BE" w14:textId="787217FB" w:rsidR="00F74244" w:rsidRPr="002148F8" w:rsidRDefault="00F74244" w:rsidP="005447AC">
      <w:pPr>
        <w:rPr>
          <w:rFonts w:ascii="Work Sans" w:eastAsiaTheme="minorEastAsia" w:hAnsi="Work Sans"/>
          <w:iCs/>
          <w:sz w:val="20"/>
          <w:szCs w:val="20"/>
        </w:rPr>
      </w:pPr>
      <w:r w:rsidRPr="002148F8">
        <w:rPr>
          <w:rFonts w:ascii="Work Sans" w:eastAsiaTheme="minorEastAsia" w:hAnsi="Work Sans"/>
          <w:iCs/>
          <w:sz w:val="20"/>
          <w:szCs w:val="20"/>
        </w:rPr>
        <w:t xml:space="preserve">Nyttevirkningen fortæller hvor stor en andel af </w:t>
      </w:r>
      <w:r w:rsidR="00BD1B47" w:rsidRPr="002148F8">
        <w:rPr>
          <w:rFonts w:ascii="Work Sans" w:eastAsiaTheme="minorEastAsia" w:hAnsi="Work Sans"/>
          <w:iCs/>
          <w:sz w:val="20"/>
          <w:szCs w:val="20"/>
        </w:rPr>
        <w:t>bilens</w:t>
      </w:r>
      <w:r w:rsidRPr="002148F8">
        <w:rPr>
          <w:rFonts w:ascii="Work Sans" w:eastAsiaTheme="minorEastAsia" w:hAnsi="Work Sans"/>
          <w:iCs/>
          <w:sz w:val="20"/>
          <w:szCs w:val="20"/>
        </w:rPr>
        <w:t xml:space="preserve"> potentielle energi </w:t>
      </w:r>
      <w:r w:rsidR="003F2619" w:rsidRPr="002148F8">
        <w:rPr>
          <w:rFonts w:ascii="Work Sans" w:eastAsiaTheme="minorEastAsia" w:hAnsi="Work Sans"/>
          <w:iCs/>
          <w:sz w:val="20"/>
          <w:szCs w:val="20"/>
        </w:rPr>
        <w:t>der</w:t>
      </w:r>
      <w:r w:rsidRPr="002148F8">
        <w:rPr>
          <w:rFonts w:ascii="Work Sans" w:eastAsiaTheme="minorEastAsia" w:hAnsi="Work Sans"/>
          <w:iCs/>
          <w:sz w:val="20"/>
          <w:szCs w:val="20"/>
        </w:rPr>
        <w:t xml:space="preserve"> er blevet lavet om til ”nyttig” energi, dvs. bevægelsesenergi:</w:t>
      </w:r>
    </w:p>
    <w:p w14:paraId="468DAA11" w14:textId="0AA3837F" w:rsidR="00F74244" w:rsidRPr="002148F8" w:rsidRDefault="00F74244" w:rsidP="005447AC">
      <w:pPr>
        <w:rPr>
          <w:rFonts w:ascii="Work Sans" w:hAnsi="Work Sans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η=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nyttig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tilført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pot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 xml:space="preserve">0,0859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J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2,2704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J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=0,0379≈3,8 %</m:t>
          </m:r>
        </m:oMath>
      </m:oMathPara>
    </w:p>
    <w:sectPr w:rsidR="00F74244" w:rsidRPr="002148F8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F489" w14:textId="77777777" w:rsidR="004D345C" w:rsidRDefault="004D345C" w:rsidP="002F4A20">
      <w:pPr>
        <w:spacing w:after="0" w:line="240" w:lineRule="auto"/>
      </w:pPr>
      <w:r>
        <w:separator/>
      </w:r>
    </w:p>
  </w:endnote>
  <w:endnote w:type="continuationSeparator" w:id="0">
    <w:p w14:paraId="0AE965F0" w14:textId="77777777" w:rsidR="004D345C" w:rsidRDefault="004D345C" w:rsidP="002F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33674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F6C72B" w14:textId="2000E6BF" w:rsidR="00BC6576" w:rsidRDefault="00BC6576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B86C810" w14:textId="77777777" w:rsidR="00BC6576" w:rsidRDefault="00BC65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228E" w14:textId="77777777" w:rsidR="004D345C" w:rsidRDefault="004D345C" w:rsidP="002F4A20">
      <w:pPr>
        <w:spacing w:after="0" w:line="240" w:lineRule="auto"/>
      </w:pPr>
      <w:r>
        <w:separator/>
      </w:r>
    </w:p>
  </w:footnote>
  <w:footnote w:type="continuationSeparator" w:id="0">
    <w:p w14:paraId="10B36EC6" w14:textId="77777777" w:rsidR="004D345C" w:rsidRDefault="004D345C" w:rsidP="002F4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20"/>
    <w:rsid w:val="000533E1"/>
    <w:rsid w:val="000858ED"/>
    <w:rsid w:val="000912F8"/>
    <w:rsid w:val="000D412E"/>
    <w:rsid w:val="000E6434"/>
    <w:rsid w:val="0015204D"/>
    <w:rsid w:val="00192925"/>
    <w:rsid w:val="001B2150"/>
    <w:rsid w:val="001C3E50"/>
    <w:rsid w:val="002148F8"/>
    <w:rsid w:val="002703EF"/>
    <w:rsid w:val="002804E3"/>
    <w:rsid w:val="002C592A"/>
    <w:rsid w:val="002F4A20"/>
    <w:rsid w:val="003832D0"/>
    <w:rsid w:val="003C0E0C"/>
    <w:rsid w:val="003D74EC"/>
    <w:rsid w:val="003E44C7"/>
    <w:rsid w:val="003F2619"/>
    <w:rsid w:val="004B49BF"/>
    <w:rsid w:val="004C6CE6"/>
    <w:rsid w:val="004D345C"/>
    <w:rsid w:val="004E00F8"/>
    <w:rsid w:val="00505EFD"/>
    <w:rsid w:val="005063F6"/>
    <w:rsid w:val="00515D20"/>
    <w:rsid w:val="005447AC"/>
    <w:rsid w:val="00573384"/>
    <w:rsid w:val="005749B2"/>
    <w:rsid w:val="006F3CD8"/>
    <w:rsid w:val="00741E56"/>
    <w:rsid w:val="007449EE"/>
    <w:rsid w:val="00754BA1"/>
    <w:rsid w:val="007E3E78"/>
    <w:rsid w:val="00835D26"/>
    <w:rsid w:val="008579E9"/>
    <w:rsid w:val="008C51AD"/>
    <w:rsid w:val="008E76B2"/>
    <w:rsid w:val="008F1208"/>
    <w:rsid w:val="00954647"/>
    <w:rsid w:val="00970848"/>
    <w:rsid w:val="009839B8"/>
    <w:rsid w:val="00A55162"/>
    <w:rsid w:val="00A60CF9"/>
    <w:rsid w:val="00B37E25"/>
    <w:rsid w:val="00B9245E"/>
    <w:rsid w:val="00B95374"/>
    <w:rsid w:val="00BC2F77"/>
    <w:rsid w:val="00BC6576"/>
    <w:rsid w:val="00BD1B47"/>
    <w:rsid w:val="00C50691"/>
    <w:rsid w:val="00CB1287"/>
    <w:rsid w:val="00CF7DFC"/>
    <w:rsid w:val="00D2151D"/>
    <w:rsid w:val="00E15038"/>
    <w:rsid w:val="00E5240E"/>
    <w:rsid w:val="00E61447"/>
    <w:rsid w:val="00E73013"/>
    <w:rsid w:val="00E915DA"/>
    <w:rsid w:val="00EF062A"/>
    <w:rsid w:val="00F11280"/>
    <w:rsid w:val="00F32065"/>
    <w:rsid w:val="00F40085"/>
    <w:rsid w:val="00F74244"/>
    <w:rsid w:val="00F747A2"/>
    <w:rsid w:val="00F83107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0DF1"/>
  <w15:chartTrackingRefBased/>
  <w15:docId w15:val="{8A701FD3-7D56-4FC8-A998-2E8BCC52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4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4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4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4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4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4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4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4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4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4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4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4A2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4A2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4A2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4A2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4A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4A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4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4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4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4A2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4A2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4A2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4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4A2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4A2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F4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4A20"/>
  </w:style>
  <w:style w:type="paragraph" w:styleId="Sidefod">
    <w:name w:val="footer"/>
    <w:basedOn w:val="Normal"/>
    <w:link w:val="SidefodTegn"/>
    <w:uiPriority w:val="99"/>
    <w:unhideWhenUsed/>
    <w:rsid w:val="002F4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4A20"/>
  </w:style>
  <w:style w:type="character" w:styleId="Pladsholdertekst">
    <w:name w:val="Placeholder Text"/>
    <w:basedOn w:val="Standardskrifttypeiafsnit"/>
    <w:uiPriority w:val="99"/>
    <w:semiHidden/>
    <w:rsid w:val="009839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9" ma:contentTypeDescription="Opret et nyt dokument." ma:contentTypeScope="" ma:versionID="4c1b6ac9eb96fea6379b1f8d09a1deb3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fd7a86c43daca72c68eb441d8e9216ca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E1F05B58-C49E-4396-9D21-E41385DB5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D3355-98E9-4D77-B2E2-1A66EA64A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b18-80b3-495f-bf06-e7a3be1966d2"/>
    <ds:schemaRef ds:uri="a182a518-1075-4414-b33f-9ae5c587f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DAB58-BF10-4CAC-B590-21BD851F90A4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1482</Characters>
  <Application>Microsoft Office Word</Application>
  <DocSecurity>0</DocSecurity>
  <Lines>12</Lines>
  <Paragraphs>3</Paragraphs>
  <ScaleCrop>false</ScaleCrop>
  <Company>VIA University College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Gotholdt Jacobsen</dc:creator>
  <cp:keywords/>
  <dc:description/>
  <cp:lastModifiedBy>Asger Gotholdt Jacobsen</cp:lastModifiedBy>
  <cp:revision>5</cp:revision>
  <dcterms:created xsi:type="dcterms:W3CDTF">2025-07-16T09:01:00Z</dcterms:created>
  <dcterms:modified xsi:type="dcterms:W3CDTF">2025-07-16T09:04:00Z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0x010100B824A62435C14A4286DB020D2DE62476</vt:lpwstr>
  </property>
</Properties>
</file>